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9474E" w14:textId="0055C21A" w:rsidR="007B70B0" w:rsidRDefault="007B70B0" w:rsidP="007B70B0">
      <w:pPr>
        <w:spacing w:after="0"/>
        <w:jc w:val="center"/>
      </w:pPr>
      <w:bookmarkStart w:id="0" w:name="_GoBack"/>
      <w:bookmarkEnd w:id="0"/>
      <w:r>
        <w:rPr>
          <w:noProof/>
          <w:lang w:eastAsia="en-GB"/>
        </w:rPr>
        <w:drawing>
          <wp:inline distT="0" distB="0" distL="0" distR="0" wp14:anchorId="09C93A42" wp14:editId="1DE1F3E1">
            <wp:extent cx="1572895" cy="13474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895" cy="1347470"/>
                    </a:xfrm>
                    <a:prstGeom prst="rect">
                      <a:avLst/>
                    </a:prstGeom>
                    <a:noFill/>
                  </pic:spPr>
                </pic:pic>
              </a:graphicData>
            </a:graphic>
          </wp:inline>
        </w:drawing>
      </w:r>
    </w:p>
    <w:p w14:paraId="2185461B" w14:textId="77777777" w:rsidR="008E16BE" w:rsidRDefault="008E16BE" w:rsidP="008E16BE">
      <w:pPr>
        <w:pStyle w:val="Header"/>
        <w:jc w:val="center"/>
        <w:rPr>
          <w:rFonts w:ascii="Lucida Handwriting" w:hAnsi="Lucida Handwriting"/>
        </w:rPr>
      </w:pPr>
      <w:r w:rsidRPr="001078B3">
        <w:rPr>
          <w:rFonts w:ascii="Lucida Handwriting" w:hAnsi="Lucida Handwriting"/>
          <w:b/>
          <w:bCs/>
        </w:rPr>
        <w:t>To be the best we can be</w:t>
      </w:r>
      <w:r>
        <w:rPr>
          <w:rFonts w:ascii="Lucida Handwriting" w:hAnsi="Lucida Handwriting"/>
        </w:rPr>
        <w:t xml:space="preserve"> ..</w:t>
      </w:r>
    </w:p>
    <w:p w14:paraId="444B4CA2" w14:textId="023F7946" w:rsidR="007B70B0" w:rsidRDefault="00855960" w:rsidP="008E16BE">
      <w:pPr>
        <w:spacing w:after="0"/>
        <w:jc w:val="center"/>
        <w:rPr>
          <w:b/>
          <w:bCs/>
        </w:rPr>
      </w:pPr>
      <w:r>
        <w:rPr>
          <w:b/>
          <w:bCs/>
        </w:rPr>
        <w:t xml:space="preserve">BOUGHTON &amp; DUNKIRK </w:t>
      </w:r>
      <w:r w:rsidR="008F54BD">
        <w:rPr>
          <w:b/>
          <w:bCs/>
        </w:rPr>
        <w:t xml:space="preserve">METHODIST </w:t>
      </w:r>
      <w:r>
        <w:rPr>
          <w:b/>
          <w:bCs/>
        </w:rPr>
        <w:t>PRIMARY SCHOOL</w:t>
      </w:r>
    </w:p>
    <w:p w14:paraId="6CD16D2E" w14:textId="3B687CC9" w:rsidR="00855960" w:rsidRDefault="00855960" w:rsidP="008E16BE">
      <w:pPr>
        <w:spacing w:after="0"/>
        <w:jc w:val="center"/>
        <w:rPr>
          <w:b/>
          <w:bCs/>
        </w:rPr>
      </w:pPr>
      <w:r>
        <w:rPr>
          <w:b/>
          <w:bCs/>
        </w:rPr>
        <w:t>MINUTES OF A MEETING OF THE FULL GOVERNING BOARD</w:t>
      </w:r>
    </w:p>
    <w:p w14:paraId="25B6AE8A" w14:textId="630438C2" w:rsidR="00855960" w:rsidRDefault="00855960" w:rsidP="008E16BE">
      <w:pPr>
        <w:spacing w:after="0"/>
        <w:jc w:val="center"/>
        <w:rPr>
          <w:b/>
          <w:bCs/>
        </w:rPr>
      </w:pPr>
      <w:r>
        <w:rPr>
          <w:b/>
          <w:bCs/>
        </w:rPr>
        <w:t>HELD ON MONDAY, 2</w:t>
      </w:r>
      <w:r w:rsidR="00F6428E">
        <w:rPr>
          <w:b/>
          <w:bCs/>
        </w:rPr>
        <w:t>3</w:t>
      </w:r>
      <w:r w:rsidR="00F6428E" w:rsidRPr="00F6428E">
        <w:rPr>
          <w:b/>
          <w:bCs/>
          <w:vertAlign w:val="superscript"/>
        </w:rPr>
        <w:t>rd</w:t>
      </w:r>
      <w:r w:rsidR="00F6428E">
        <w:rPr>
          <w:b/>
          <w:bCs/>
        </w:rPr>
        <w:t xml:space="preserve"> SEPTEMBER 2024 </w:t>
      </w:r>
      <w:r>
        <w:rPr>
          <w:b/>
          <w:bCs/>
        </w:rPr>
        <w:t>AT 1.00 p.m.</w:t>
      </w:r>
    </w:p>
    <w:p w14:paraId="68931191" w14:textId="77777777" w:rsidR="00855960" w:rsidRDefault="00855960" w:rsidP="008E16BE">
      <w:pPr>
        <w:spacing w:after="0"/>
        <w:jc w:val="center"/>
        <w:rPr>
          <w:b/>
          <w:bCs/>
        </w:rPr>
      </w:pPr>
    </w:p>
    <w:p w14:paraId="0B57D889" w14:textId="77777777" w:rsidR="00F6428E" w:rsidRDefault="00855960" w:rsidP="00855960">
      <w:pPr>
        <w:spacing w:after="0"/>
        <w:rPr>
          <w:b/>
          <w:bCs/>
        </w:rPr>
      </w:pPr>
      <w:r>
        <w:rPr>
          <w:b/>
          <w:bCs/>
        </w:rPr>
        <w:t>PRESENT:</w:t>
      </w:r>
      <w:r>
        <w:rPr>
          <w:b/>
          <w:bCs/>
        </w:rPr>
        <w:tab/>
      </w:r>
      <w:r>
        <w:rPr>
          <w:b/>
          <w:bCs/>
        </w:rPr>
        <w:tab/>
      </w:r>
      <w:r w:rsidR="00F6428E">
        <w:rPr>
          <w:b/>
          <w:bCs/>
        </w:rPr>
        <w:t>Reverend R Bending</w:t>
      </w:r>
      <w:r w:rsidR="00F6428E">
        <w:rPr>
          <w:b/>
          <w:bCs/>
        </w:rPr>
        <w:tab/>
      </w:r>
      <w:r w:rsidR="00F6428E">
        <w:rPr>
          <w:b/>
          <w:bCs/>
        </w:rPr>
        <w:tab/>
      </w:r>
      <w:r w:rsidR="00F6428E">
        <w:rPr>
          <w:b/>
          <w:bCs/>
        </w:rPr>
        <w:tab/>
      </w:r>
      <w:r>
        <w:rPr>
          <w:b/>
          <w:bCs/>
        </w:rPr>
        <w:t>Mr J Bennett</w:t>
      </w:r>
      <w:r>
        <w:rPr>
          <w:b/>
          <w:bCs/>
        </w:rPr>
        <w:tab/>
      </w:r>
      <w:r>
        <w:rPr>
          <w:b/>
          <w:bCs/>
        </w:rPr>
        <w:tab/>
      </w:r>
      <w:r>
        <w:rPr>
          <w:b/>
          <w:bCs/>
        </w:rPr>
        <w:tab/>
      </w:r>
      <w:r>
        <w:rPr>
          <w:b/>
          <w:bCs/>
        </w:rPr>
        <w:tab/>
      </w:r>
    </w:p>
    <w:p w14:paraId="7C61F4ED" w14:textId="4DE6A089" w:rsidR="00855960" w:rsidRDefault="00855960" w:rsidP="00F6428E">
      <w:pPr>
        <w:spacing w:after="0"/>
        <w:ind w:left="1440" w:firstLine="720"/>
        <w:rPr>
          <w:b/>
          <w:bCs/>
        </w:rPr>
      </w:pPr>
      <w:r>
        <w:rPr>
          <w:b/>
          <w:bCs/>
        </w:rPr>
        <w:t>Mrs C Clayson</w:t>
      </w:r>
      <w:r w:rsidR="00F6428E">
        <w:rPr>
          <w:b/>
          <w:bCs/>
        </w:rPr>
        <w:tab/>
      </w:r>
      <w:r w:rsidR="00F6428E">
        <w:rPr>
          <w:b/>
          <w:bCs/>
        </w:rPr>
        <w:tab/>
      </w:r>
      <w:r w:rsidR="00F6428E">
        <w:rPr>
          <w:b/>
          <w:bCs/>
        </w:rPr>
        <w:tab/>
      </w:r>
      <w:r w:rsidR="00F6428E">
        <w:rPr>
          <w:b/>
          <w:bCs/>
        </w:rPr>
        <w:tab/>
        <w:t>Mrs B Feast</w:t>
      </w:r>
    </w:p>
    <w:p w14:paraId="1BCF1F59" w14:textId="77777777" w:rsidR="00F6428E" w:rsidRPr="00F3642A" w:rsidRDefault="00855960" w:rsidP="00855960">
      <w:pPr>
        <w:spacing w:after="0"/>
        <w:rPr>
          <w:b/>
          <w:bCs/>
          <w:lang w:val="de-DE"/>
        </w:rPr>
      </w:pPr>
      <w:r>
        <w:rPr>
          <w:b/>
          <w:bCs/>
        </w:rPr>
        <w:tab/>
      </w:r>
      <w:r>
        <w:rPr>
          <w:b/>
          <w:bCs/>
        </w:rPr>
        <w:tab/>
      </w:r>
      <w:r>
        <w:rPr>
          <w:b/>
          <w:bCs/>
        </w:rPr>
        <w:tab/>
      </w:r>
      <w:r w:rsidR="00F6428E" w:rsidRPr="00F3642A">
        <w:rPr>
          <w:b/>
          <w:bCs/>
          <w:lang w:val="de-DE"/>
        </w:rPr>
        <w:t>Mrs H Gardner</w:t>
      </w:r>
      <w:r w:rsidR="00F6428E" w:rsidRPr="00F3642A">
        <w:rPr>
          <w:b/>
          <w:bCs/>
          <w:lang w:val="de-DE"/>
        </w:rPr>
        <w:tab/>
      </w:r>
      <w:r w:rsidR="00F6428E" w:rsidRPr="00F3642A">
        <w:rPr>
          <w:b/>
          <w:bCs/>
          <w:lang w:val="de-DE"/>
        </w:rPr>
        <w:tab/>
      </w:r>
      <w:r w:rsidR="00F6428E" w:rsidRPr="00F3642A">
        <w:rPr>
          <w:b/>
          <w:bCs/>
          <w:lang w:val="de-DE"/>
        </w:rPr>
        <w:tab/>
      </w:r>
      <w:r w:rsidR="00F6428E" w:rsidRPr="00F3642A">
        <w:rPr>
          <w:b/>
          <w:bCs/>
          <w:lang w:val="de-DE"/>
        </w:rPr>
        <w:tab/>
        <w:t>Dr. K Gee</w:t>
      </w:r>
    </w:p>
    <w:p w14:paraId="005F9087" w14:textId="2542AF0C" w:rsidR="00855960" w:rsidRDefault="00F6428E" w:rsidP="00855960">
      <w:pPr>
        <w:spacing w:after="0"/>
        <w:rPr>
          <w:b/>
          <w:bCs/>
        </w:rPr>
      </w:pPr>
      <w:r w:rsidRPr="00F3642A">
        <w:rPr>
          <w:b/>
          <w:bCs/>
          <w:lang w:val="de-DE"/>
        </w:rPr>
        <w:tab/>
      </w:r>
      <w:r w:rsidRPr="00F3642A">
        <w:rPr>
          <w:b/>
          <w:bCs/>
          <w:lang w:val="de-DE"/>
        </w:rPr>
        <w:tab/>
      </w:r>
      <w:r w:rsidRPr="00F3642A">
        <w:rPr>
          <w:b/>
          <w:bCs/>
          <w:lang w:val="de-DE"/>
        </w:rPr>
        <w:tab/>
      </w:r>
      <w:r>
        <w:rPr>
          <w:b/>
          <w:bCs/>
        </w:rPr>
        <w:t>Mrs C Goatham</w:t>
      </w:r>
      <w:r>
        <w:rPr>
          <w:b/>
          <w:bCs/>
        </w:rPr>
        <w:tab/>
      </w:r>
      <w:r w:rsidR="00855960">
        <w:rPr>
          <w:b/>
          <w:bCs/>
        </w:rPr>
        <w:tab/>
      </w:r>
      <w:r w:rsidR="00855960">
        <w:rPr>
          <w:b/>
          <w:bCs/>
        </w:rPr>
        <w:tab/>
      </w:r>
      <w:r w:rsidR="00855960">
        <w:rPr>
          <w:b/>
          <w:bCs/>
        </w:rPr>
        <w:tab/>
        <w:t>Mrs J Mayer (Chair)</w:t>
      </w:r>
    </w:p>
    <w:p w14:paraId="4EF6A8AF" w14:textId="1F810A1B" w:rsidR="00855960" w:rsidRDefault="00855960" w:rsidP="00855960">
      <w:pPr>
        <w:spacing w:after="0"/>
        <w:rPr>
          <w:b/>
          <w:bCs/>
        </w:rPr>
      </w:pPr>
      <w:r>
        <w:rPr>
          <w:b/>
          <w:bCs/>
        </w:rPr>
        <w:tab/>
      </w:r>
      <w:r>
        <w:rPr>
          <w:b/>
          <w:bCs/>
        </w:rPr>
        <w:tab/>
      </w:r>
      <w:r>
        <w:rPr>
          <w:b/>
          <w:bCs/>
        </w:rPr>
        <w:tab/>
      </w:r>
      <w:r w:rsidR="00F6428E">
        <w:rPr>
          <w:b/>
          <w:bCs/>
        </w:rPr>
        <w:t>Mrs T North</w:t>
      </w:r>
      <w:r w:rsidR="00F6428E">
        <w:rPr>
          <w:b/>
          <w:bCs/>
        </w:rPr>
        <w:tab/>
      </w:r>
      <w:r w:rsidR="00F6428E">
        <w:rPr>
          <w:b/>
          <w:bCs/>
        </w:rPr>
        <w:tab/>
      </w:r>
      <w:r w:rsidR="00F6428E">
        <w:rPr>
          <w:b/>
          <w:bCs/>
        </w:rPr>
        <w:tab/>
      </w:r>
      <w:r w:rsidR="00F6428E">
        <w:rPr>
          <w:b/>
          <w:bCs/>
        </w:rPr>
        <w:tab/>
      </w:r>
      <w:r>
        <w:rPr>
          <w:b/>
          <w:bCs/>
        </w:rPr>
        <w:t>Mrs K Petts</w:t>
      </w:r>
      <w:r>
        <w:rPr>
          <w:b/>
          <w:bCs/>
        </w:rPr>
        <w:tab/>
      </w:r>
      <w:r>
        <w:rPr>
          <w:b/>
          <w:bCs/>
        </w:rPr>
        <w:tab/>
      </w:r>
      <w:r>
        <w:rPr>
          <w:b/>
          <w:bCs/>
        </w:rPr>
        <w:tab/>
      </w:r>
      <w:r>
        <w:rPr>
          <w:b/>
          <w:bCs/>
        </w:rPr>
        <w:tab/>
      </w:r>
    </w:p>
    <w:p w14:paraId="6161AEC0" w14:textId="1A3A453C" w:rsidR="00855960" w:rsidRDefault="00F6428E" w:rsidP="00855960">
      <w:pPr>
        <w:spacing w:after="0"/>
        <w:ind w:left="1440" w:firstLine="720"/>
        <w:rPr>
          <w:b/>
          <w:bCs/>
        </w:rPr>
      </w:pPr>
      <w:r>
        <w:rPr>
          <w:b/>
          <w:bCs/>
        </w:rPr>
        <w:t>Mr G Sample</w:t>
      </w:r>
      <w:r>
        <w:rPr>
          <w:b/>
          <w:bCs/>
        </w:rPr>
        <w:tab/>
      </w:r>
      <w:r>
        <w:rPr>
          <w:b/>
          <w:bCs/>
        </w:rPr>
        <w:tab/>
      </w:r>
      <w:r>
        <w:rPr>
          <w:b/>
          <w:bCs/>
        </w:rPr>
        <w:tab/>
      </w:r>
      <w:r>
        <w:rPr>
          <w:b/>
          <w:bCs/>
        </w:rPr>
        <w:tab/>
      </w:r>
      <w:r w:rsidR="00855960">
        <w:rPr>
          <w:b/>
          <w:bCs/>
        </w:rPr>
        <w:t>Mr S  Way (Headteacher)</w:t>
      </w:r>
    </w:p>
    <w:p w14:paraId="02686DAC" w14:textId="77777777" w:rsidR="00855960" w:rsidRDefault="00855960" w:rsidP="00855960">
      <w:pPr>
        <w:spacing w:after="0"/>
        <w:rPr>
          <w:b/>
          <w:bCs/>
        </w:rPr>
      </w:pPr>
    </w:p>
    <w:p w14:paraId="4E6B968D" w14:textId="77777777" w:rsidR="00F6428E" w:rsidRDefault="00855960" w:rsidP="00855960">
      <w:pPr>
        <w:spacing w:after="0"/>
        <w:rPr>
          <w:b/>
          <w:bCs/>
        </w:rPr>
      </w:pPr>
      <w:r>
        <w:rPr>
          <w:b/>
          <w:bCs/>
        </w:rPr>
        <w:t>IN ATTENDANCE:</w:t>
      </w:r>
      <w:r>
        <w:rPr>
          <w:b/>
          <w:bCs/>
        </w:rPr>
        <w:tab/>
      </w:r>
      <w:r w:rsidR="00F6428E">
        <w:rPr>
          <w:b/>
          <w:bCs/>
        </w:rPr>
        <w:t>Miss A Jordan (Staff Governor Designate)</w:t>
      </w:r>
    </w:p>
    <w:p w14:paraId="78279C1B" w14:textId="502C4BFA" w:rsidR="00855960" w:rsidRPr="00855960" w:rsidRDefault="00855960" w:rsidP="00F6428E">
      <w:pPr>
        <w:spacing w:after="0"/>
        <w:ind w:left="1440" w:firstLine="720"/>
        <w:rPr>
          <w:b/>
          <w:bCs/>
        </w:rPr>
      </w:pPr>
      <w:r>
        <w:rPr>
          <w:b/>
          <w:bCs/>
        </w:rPr>
        <w:t>Mrs D Stryzyk (Governance Professional)</w:t>
      </w:r>
      <w:r>
        <w:rPr>
          <w:b/>
          <w:bCs/>
        </w:rPr>
        <w:tab/>
      </w:r>
      <w:r>
        <w:rPr>
          <w:b/>
          <w:bCs/>
        </w:rPr>
        <w:tab/>
      </w:r>
    </w:p>
    <w:p w14:paraId="0AD48488" w14:textId="77777777" w:rsidR="00F961A8" w:rsidRDefault="00F961A8" w:rsidP="00F961A8">
      <w:pPr>
        <w:spacing w:after="0"/>
      </w:pPr>
    </w:p>
    <w:tbl>
      <w:tblPr>
        <w:tblStyle w:val="TableGrid"/>
        <w:tblW w:w="5000" w:type="pct"/>
        <w:tblLook w:val="04A0" w:firstRow="1" w:lastRow="0" w:firstColumn="1" w:lastColumn="0" w:noHBand="0" w:noVBand="1"/>
      </w:tblPr>
      <w:tblGrid>
        <w:gridCol w:w="708"/>
        <w:gridCol w:w="8359"/>
        <w:gridCol w:w="1389"/>
      </w:tblGrid>
      <w:tr w:rsidR="00855960" w14:paraId="6A6574B1" w14:textId="77777777" w:rsidTr="00855960">
        <w:tc>
          <w:tcPr>
            <w:tcW w:w="339" w:type="pct"/>
          </w:tcPr>
          <w:p w14:paraId="5419C779" w14:textId="4BF3BEF9" w:rsidR="00855960" w:rsidRPr="002A7B03" w:rsidRDefault="00855960">
            <w:pPr>
              <w:rPr>
                <w:b/>
                <w:bCs/>
              </w:rPr>
            </w:pPr>
            <w:r>
              <w:rPr>
                <w:b/>
                <w:bCs/>
              </w:rPr>
              <w:t>Item</w:t>
            </w:r>
          </w:p>
        </w:tc>
        <w:tc>
          <w:tcPr>
            <w:tcW w:w="3997" w:type="pct"/>
          </w:tcPr>
          <w:p w14:paraId="7C0644B2" w14:textId="6E410FD0" w:rsidR="00855960" w:rsidRPr="002A7B03" w:rsidRDefault="00855960">
            <w:pPr>
              <w:rPr>
                <w:b/>
                <w:bCs/>
              </w:rPr>
            </w:pPr>
            <w:r>
              <w:rPr>
                <w:b/>
                <w:bCs/>
              </w:rPr>
              <w:t>Purpose</w:t>
            </w:r>
          </w:p>
        </w:tc>
        <w:tc>
          <w:tcPr>
            <w:tcW w:w="664" w:type="pct"/>
          </w:tcPr>
          <w:p w14:paraId="17872A43" w14:textId="22916BE1" w:rsidR="00855960" w:rsidRPr="002A7B03" w:rsidRDefault="00855960">
            <w:pPr>
              <w:rPr>
                <w:b/>
                <w:bCs/>
              </w:rPr>
            </w:pPr>
            <w:r>
              <w:rPr>
                <w:b/>
                <w:bCs/>
              </w:rPr>
              <w:t>Action</w:t>
            </w:r>
          </w:p>
        </w:tc>
      </w:tr>
      <w:tr w:rsidR="00B5541C" w14:paraId="74A607EE" w14:textId="77777777" w:rsidTr="008F1D18">
        <w:tc>
          <w:tcPr>
            <w:tcW w:w="5000" w:type="pct"/>
            <w:gridSpan w:val="3"/>
            <w:shd w:val="clear" w:color="auto" w:fill="C00000"/>
          </w:tcPr>
          <w:p w14:paraId="56A5C8B1" w14:textId="7498667B" w:rsidR="00B5541C" w:rsidRPr="00B5541C" w:rsidRDefault="00B5541C">
            <w:pPr>
              <w:rPr>
                <w:b/>
                <w:bCs/>
              </w:rPr>
            </w:pPr>
            <w:r>
              <w:rPr>
                <w:b/>
                <w:bCs/>
              </w:rPr>
              <w:t>PROCEDURAL</w:t>
            </w:r>
          </w:p>
        </w:tc>
      </w:tr>
      <w:tr w:rsidR="00855960" w14:paraId="33C1AD8F" w14:textId="77777777" w:rsidTr="00855960">
        <w:tc>
          <w:tcPr>
            <w:tcW w:w="339" w:type="pct"/>
          </w:tcPr>
          <w:p w14:paraId="208B26E8" w14:textId="46AABBD1" w:rsidR="00855960" w:rsidRPr="00F81540" w:rsidRDefault="00855960" w:rsidP="002A7B03">
            <w:pPr>
              <w:jc w:val="center"/>
              <w:rPr>
                <w:b/>
                <w:bCs/>
              </w:rPr>
            </w:pPr>
            <w:r w:rsidRPr="00F81540">
              <w:rPr>
                <w:b/>
                <w:bCs/>
              </w:rPr>
              <w:t>1.</w:t>
            </w:r>
          </w:p>
        </w:tc>
        <w:tc>
          <w:tcPr>
            <w:tcW w:w="3997" w:type="pct"/>
          </w:tcPr>
          <w:p w14:paraId="2DCC7B56" w14:textId="5C5F621F" w:rsidR="00855960" w:rsidRDefault="00855960">
            <w:pPr>
              <w:rPr>
                <w:b/>
                <w:bCs/>
              </w:rPr>
            </w:pPr>
            <w:r w:rsidRPr="00A91D95">
              <w:rPr>
                <w:b/>
                <w:bCs/>
              </w:rPr>
              <w:t>Welcome and Prayers</w:t>
            </w:r>
          </w:p>
          <w:p w14:paraId="5A7AE46E" w14:textId="77777777" w:rsidR="00855960" w:rsidRDefault="00855960">
            <w:pPr>
              <w:rPr>
                <w:b/>
                <w:bCs/>
              </w:rPr>
            </w:pPr>
          </w:p>
          <w:p w14:paraId="2783C0F2" w14:textId="77777777" w:rsidR="00855960" w:rsidRDefault="00855960" w:rsidP="00A37396">
            <w:pPr>
              <w:pStyle w:val="ListParagraph"/>
              <w:numPr>
                <w:ilvl w:val="0"/>
                <w:numId w:val="4"/>
              </w:numPr>
              <w:spacing w:after="160" w:line="259" w:lineRule="auto"/>
              <w:rPr>
                <w:b/>
                <w:bCs/>
              </w:rPr>
            </w:pPr>
            <w:r w:rsidRPr="00855960">
              <w:rPr>
                <w:b/>
                <w:bCs/>
              </w:rPr>
              <w:t>Chair’s Welcome</w:t>
            </w:r>
          </w:p>
          <w:p w14:paraId="0564D6F2" w14:textId="71D0112D" w:rsidR="00855960" w:rsidRDefault="00855960" w:rsidP="00855960">
            <w:r>
              <w:t xml:space="preserve">The Chair </w:t>
            </w:r>
            <w:r w:rsidR="00F6428E">
              <w:t>extend a warm welcome to the first meeting of the academic year to everyone</w:t>
            </w:r>
            <w:r>
              <w:t xml:space="preserve">. </w:t>
            </w:r>
            <w:r w:rsidR="00F6428E">
              <w:t xml:space="preserve">  Miss A Jordan, the new Staff Governor designate was welcomed to her first meeting.</w:t>
            </w:r>
            <w:r>
              <w:t xml:space="preserve"> </w:t>
            </w:r>
          </w:p>
          <w:p w14:paraId="244989F0" w14:textId="77777777" w:rsidR="00855960" w:rsidRPr="00855960" w:rsidRDefault="00855960" w:rsidP="00855960"/>
          <w:p w14:paraId="558AF8B4" w14:textId="491E2611" w:rsidR="00855960" w:rsidRPr="00855960" w:rsidRDefault="00855960" w:rsidP="00A37396">
            <w:pPr>
              <w:pStyle w:val="ListParagraph"/>
              <w:numPr>
                <w:ilvl w:val="0"/>
                <w:numId w:val="4"/>
              </w:numPr>
              <w:rPr>
                <w:b/>
                <w:bCs/>
              </w:rPr>
            </w:pPr>
            <w:r w:rsidRPr="00855960">
              <w:rPr>
                <w:b/>
                <w:bCs/>
              </w:rPr>
              <w:t>Praye</w:t>
            </w:r>
            <w:r w:rsidRPr="009A082D">
              <w:t>r</w:t>
            </w:r>
          </w:p>
          <w:p w14:paraId="6A98F063" w14:textId="77777777" w:rsidR="00855960" w:rsidRDefault="00855960" w:rsidP="00855960"/>
          <w:p w14:paraId="43291B01" w14:textId="4E5FAE3B" w:rsidR="00F6428E" w:rsidRPr="00F6428E" w:rsidRDefault="00855960" w:rsidP="00855960">
            <w:r>
              <w:t xml:space="preserve">The opening prayer was led by Reverend Rosemary </w:t>
            </w:r>
            <w:r w:rsidR="00F6428E">
              <w:t>Bending.</w:t>
            </w:r>
          </w:p>
          <w:p w14:paraId="1560460F" w14:textId="21120F7E" w:rsidR="00855960" w:rsidRPr="009A082D" w:rsidRDefault="00855960" w:rsidP="00BC7A5A">
            <w:pPr>
              <w:pStyle w:val="ListParagraph"/>
              <w:ind w:left="360"/>
              <w:rPr>
                <w:b/>
                <w:bCs/>
              </w:rPr>
            </w:pPr>
          </w:p>
        </w:tc>
        <w:tc>
          <w:tcPr>
            <w:tcW w:w="664" w:type="pct"/>
          </w:tcPr>
          <w:p w14:paraId="40C333C2" w14:textId="76CC8597" w:rsidR="00855960" w:rsidRDefault="00855960"/>
        </w:tc>
      </w:tr>
      <w:tr w:rsidR="00855960" w14:paraId="3957514E" w14:textId="77777777" w:rsidTr="00855960">
        <w:tc>
          <w:tcPr>
            <w:tcW w:w="339" w:type="pct"/>
          </w:tcPr>
          <w:p w14:paraId="282C0D3C" w14:textId="0EF9E20A" w:rsidR="00855960" w:rsidRPr="00F81540" w:rsidRDefault="00855960" w:rsidP="002A7B03">
            <w:pPr>
              <w:jc w:val="center"/>
              <w:rPr>
                <w:b/>
                <w:bCs/>
              </w:rPr>
            </w:pPr>
            <w:r w:rsidRPr="00F81540">
              <w:rPr>
                <w:b/>
                <w:bCs/>
              </w:rPr>
              <w:t>2.</w:t>
            </w:r>
          </w:p>
        </w:tc>
        <w:tc>
          <w:tcPr>
            <w:tcW w:w="3997" w:type="pct"/>
          </w:tcPr>
          <w:p w14:paraId="0ED0B7F5" w14:textId="77777777" w:rsidR="00855960" w:rsidRDefault="00855960">
            <w:pPr>
              <w:rPr>
                <w:b/>
                <w:bCs/>
              </w:rPr>
            </w:pPr>
            <w:r w:rsidRPr="00A91D95">
              <w:rPr>
                <w:b/>
                <w:bCs/>
              </w:rPr>
              <w:t>Quorum</w:t>
            </w:r>
          </w:p>
          <w:p w14:paraId="161C7696" w14:textId="77777777" w:rsidR="00855960" w:rsidRDefault="00855960">
            <w:pPr>
              <w:rPr>
                <w:b/>
                <w:bCs/>
              </w:rPr>
            </w:pPr>
          </w:p>
          <w:p w14:paraId="7B3998AF" w14:textId="3BDBE106" w:rsidR="00855960" w:rsidRDefault="00855960">
            <w:r w:rsidRPr="00855960">
              <w:t>The meeting was established</w:t>
            </w:r>
            <w:r>
              <w:t xml:space="preserve"> quorate.</w:t>
            </w:r>
          </w:p>
          <w:p w14:paraId="3D0478CF" w14:textId="588B8351" w:rsidR="00855960" w:rsidRDefault="00855960"/>
        </w:tc>
        <w:tc>
          <w:tcPr>
            <w:tcW w:w="664" w:type="pct"/>
          </w:tcPr>
          <w:p w14:paraId="3A57EAA0" w14:textId="3DB65702" w:rsidR="00855960" w:rsidRDefault="00855960"/>
        </w:tc>
      </w:tr>
      <w:tr w:rsidR="00855960" w14:paraId="2625BD6D" w14:textId="77777777" w:rsidTr="00855960">
        <w:tc>
          <w:tcPr>
            <w:tcW w:w="339" w:type="pct"/>
          </w:tcPr>
          <w:p w14:paraId="65D6DD8C" w14:textId="1164415E" w:rsidR="00855960" w:rsidRPr="00F81540" w:rsidRDefault="00855960" w:rsidP="002A7B03">
            <w:pPr>
              <w:jc w:val="center"/>
              <w:rPr>
                <w:b/>
                <w:bCs/>
              </w:rPr>
            </w:pPr>
            <w:r w:rsidRPr="00F81540">
              <w:rPr>
                <w:b/>
                <w:bCs/>
              </w:rPr>
              <w:t>3.</w:t>
            </w:r>
          </w:p>
        </w:tc>
        <w:tc>
          <w:tcPr>
            <w:tcW w:w="3997" w:type="pct"/>
          </w:tcPr>
          <w:p w14:paraId="757691E3" w14:textId="2A09F4D1" w:rsidR="00855960" w:rsidRDefault="00855960">
            <w:pPr>
              <w:rPr>
                <w:b/>
                <w:bCs/>
              </w:rPr>
            </w:pPr>
            <w:r w:rsidRPr="00A91D95">
              <w:rPr>
                <w:b/>
                <w:bCs/>
              </w:rPr>
              <w:t>Apologies for Absence</w:t>
            </w:r>
          </w:p>
          <w:p w14:paraId="6CA9A51C" w14:textId="77777777" w:rsidR="00855960" w:rsidRDefault="00855960"/>
          <w:p w14:paraId="76D3922D" w14:textId="31BFC59F" w:rsidR="00855960" w:rsidRDefault="00F6428E" w:rsidP="00F6428E">
            <w:r>
              <w:t>None, all Governors were present at this meeting except Mr D Warner (Staff Governor) as his term of office was due to expire on the 27</w:t>
            </w:r>
            <w:r w:rsidRPr="00F6428E">
              <w:rPr>
                <w:vertAlign w:val="superscript"/>
              </w:rPr>
              <w:t>th</w:t>
            </w:r>
            <w:r>
              <w:t xml:space="preserve"> September, the new Staff Governor designate, Miss A Jordan, was in attendance.</w:t>
            </w:r>
          </w:p>
          <w:p w14:paraId="7EFE373F" w14:textId="3B11E119" w:rsidR="00F6428E" w:rsidRDefault="00F6428E" w:rsidP="00F6428E"/>
        </w:tc>
        <w:tc>
          <w:tcPr>
            <w:tcW w:w="664" w:type="pct"/>
          </w:tcPr>
          <w:p w14:paraId="329F1236" w14:textId="60115426" w:rsidR="00855960" w:rsidRDefault="00855960"/>
        </w:tc>
      </w:tr>
      <w:tr w:rsidR="00855960" w14:paraId="5B2E43E2" w14:textId="77777777" w:rsidTr="00855960">
        <w:tc>
          <w:tcPr>
            <w:tcW w:w="339" w:type="pct"/>
          </w:tcPr>
          <w:p w14:paraId="10E0C0EA" w14:textId="6BBBCF45" w:rsidR="00855960" w:rsidRPr="00F81540" w:rsidRDefault="00855960" w:rsidP="002A7B03">
            <w:pPr>
              <w:jc w:val="center"/>
              <w:rPr>
                <w:b/>
                <w:bCs/>
              </w:rPr>
            </w:pPr>
            <w:r w:rsidRPr="00F81540">
              <w:rPr>
                <w:b/>
                <w:bCs/>
              </w:rPr>
              <w:t>4.</w:t>
            </w:r>
          </w:p>
        </w:tc>
        <w:tc>
          <w:tcPr>
            <w:tcW w:w="3997" w:type="pct"/>
          </w:tcPr>
          <w:p w14:paraId="64E03E7C" w14:textId="77777777" w:rsidR="00855960" w:rsidRDefault="00855960">
            <w:r w:rsidRPr="00A91D95">
              <w:rPr>
                <w:b/>
                <w:bCs/>
              </w:rPr>
              <w:t>Declaration of Business Interests</w:t>
            </w:r>
            <w:r>
              <w:t xml:space="preserve"> </w:t>
            </w:r>
          </w:p>
          <w:p w14:paraId="0437BD15" w14:textId="77777777" w:rsidR="00855960" w:rsidRDefault="00855960"/>
          <w:p w14:paraId="65CC748F" w14:textId="77777777" w:rsidR="00855960" w:rsidRPr="00855960" w:rsidRDefault="00855960" w:rsidP="00A37396">
            <w:pPr>
              <w:pStyle w:val="ListParagraph"/>
              <w:numPr>
                <w:ilvl w:val="0"/>
                <w:numId w:val="8"/>
              </w:numPr>
            </w:pPr>
            <w:r>
              <w:rPr>
                <w:b/>
                <w:bCs/>
              </w:rPr>
              <w:t>Annual Update to Business &amp; Pecuniary Interests and Familial Associations</w:t>
            </w:r>
          </w:p>
          <w:p w14:paraId="7ACE1A18" w14:textId="77777777" w:rsidR="00855960" w:rsidRDefault="00855960" w:rsidP="00855960"/>
          <w:p w14:paraId="156951F2" w14:textId="14C9BEE8" w:rsidR="00855960" w:rsidRDefault="00855960" w:rsidP="00855960">
            <w:r>
              <w:t>Governors were asked  to renew the annual declaration of business, familial and pecuniary interests within their Governor Hub profiles.</w:t>
            </w:r>
          </w:p>
          <w:p w14:paraId="346E17FB" w14:textId="77777777" w:rsidR="008F54BD" w:rsidRDefault="008F54BD" w:rsidP="00855960"/>
          <w:p w14:paraId="11503F4B" w14:textId="1D0BE2C1" w:rsidR="00855960" w:rsidRDefault="008F54BD" w:rsidP="00855960">
            <w:r>
              <w:rPr>
                <w:b/>
                <w:bCs/>
              </w:rPr>
              <w:lastRenderedPageBreak/>
              <w:t xml:space="preserve">Action:  ALL Governors </w:t>
            </w:r>
            <w:r>
              <w:rPr>
                <w:b/>
                <w:bCs/>
                <w:u w:val="single"/>
              </w:rPr>
              <w:t xml:space="preserve">must </w:t>
            </w:r>
            <w:r>
              <w:rPr>
                <w:b/>
                <w:bCs/>
              </w:rPr>
              <w:t>update their business and pecuniary interests and familial associations within their Governor Hub profiles before the end of term.</w:t>
            </w:r>
          </w:p>
          <w:p w14:paraId="10AC5FE3" w14:textId="77777777" w:rsidR="00855960" w:rsidRDefault="00855960" w:rsidP="00855960"/>
          <w:p w14:paraId="26207A5B" w14:textId="77777777" w:rsidR="00855960" w:rsidRPr="00855960" w:rsidRDefault="00855960" w:rsidP="00A37396">
            <w:pPr>
              <w:pStyle w:val="ListParagraph"/>
              <w:numPr>
                <w:ilvl w:val="0"/>
                <w:numId w:val="8"/>
              </w:numPr>
            </w:pPr>
            <w:r>
              <w:rPr>
                <w:b/>
                <w:bCs/>
              </w:rPr>
              <w:t>Business Interests Against Agenda Items</w:t>
            </w:r>
          </w:p>
          <w:p w14:paraId="007BFDF8" w14:textId="77777777" w:rsidR="00855960" w:rsidRDefault="00855960" w:rsidP="00855960"/>
          <w:p w14:paraId="5D5CA5FA" w14:textId="77777777" w:rsidR="00855960" w:rsidRDefault="00855960" w:rsidP="00855960">
            <w:r>
              <w:t xml:space="preserve">Governors were invited to declare business interests against any of the agenda items for the meeting.  None were received. </w:t>
            </w:r>
          </w:p>
          <w:p w14:paraId="19557AF8" w14:textId="34619335" w:rsidR="00855960" w:rsidRDefault="00855960" w:rsidP="00855960"/>
        </w:tc>
        <w:tc>
          <w:tcPr>
            <w:tcW w:w="664" w:type="pct"/>
          </w:tcPr>
          <w:p w14:paraId="32613778" w14:textId="77777777" w:rsidR="00855960" w:rsidRDefault="00855960"/>
          <w:p w14:paraId="65260C45" w14:textId="77777777" w:rsidR="008F54BD" w:rsidRDefault="008F54BD"/>
          <w:p w14:paraId="5E6DF8CA" w14:textId="77777777" w:rsidR="008F54BD" w:rsidRDefault="008F54BD"/>
          <w:p w14:paraId="3FB4B5C1" w14:textId="77777777" w:rsidR="008F54BD" w:rsidRDefault="008F54BD"/>
          <w:p w14:paraId="26754C6F" w14:textId="77777777" w:rsidR="008F54BD" w:rsidRDefault="008F54BD"/>
          <w:p w14:paraId="530CE473" w14:textId="77777777" w:rsidR="008F54BD" w:rsidRDefault="008F54BD"/>
          <w:p w14:paraId="40F6ABD5" w14:textId="77777777" w:rsidR="008F54BD" w:rsidRDefault="008F54BD"/>
          <w:p w14:paraId="6C5E961E" w14:textId="57F72F8E" w:rsidR="008F54BD" w:rsidRDefault="008F54BD">
            <w:r>
              <w:lastRenderedPageBreak/>
              <w:t>ALL</w:t>
            </w:r>
          </w:p>
        </w:tc>
      </w:tr>
      <w:tr w:rsidR="00855960" w14:paraId="2EFBE920" w14:textId="77777777" w:rsidTr="00855960">
        <w:tc>
          <w:tcPr>
            <w:tcW w:w="339" w:type="pct"/>
          </w:tcPr>
          <w:p w14:paraId="7785EC5E" w14:textId="21BF4F75" w:rsidR="00855960" w:rsidRPr="00F81540" w:rsidRDefault="00855960" w:rsidP="002A7B03">
            <w:pPr>
              <w:jc w:val="center"/>
              <w:rPr>
                <w:b/>
                <w:bCs/>
              </w:rPr>
            </w:pPr>
            <w:r>
              <w:rPr>
                <w:b/>
                <w:bCs/>
              </w:rPr>
              <w:lastRenderedPageBreak/>
              <w:t>5</w:t>
            </w:r>
            <w:r w:rsidRPr="00F81540">
              <w:rPr>
                <w:b/>
                <w:bCs/>
              </w:rPr>
              <w:t>.</w:t>
            </w:r>
          </w:p>
        </w:tc>
        <w:tc>
          <w:tcPr>
            <w:tcW w:w="3997" w:type="pct"/>
          </w:tcPr>
          <w:p w14:paraId="0598B4FB" w14:textId="77777777" w:rsidR="00855960" w:rsidRDefault="00855960">
            <w:pPr>
              <w:rPr>
                <w:b/>
                <w:bCs/>
              </w:rPr>
            </w:pPr>
            <w:r w:rsidRPr="00A91D95">
              <w:rPr>
                <w:b/>
                <w:bCs/>
              </w:rPr>
              <w:t>Governing Board Membership</w:t>
            </w:r>
          </w:p>
          <w:p w14:paraId="244DACB7" w14:textId="77777777" w:rsidR="002F0946" w:rsidRPr="00A91D95" w:rsidRDefault="002F0946">
            <w:pPr>
              <w:rPr>
                <w:b/>
                <w:bCs/>
              </w:rPr>
            </w:pPr>
          </w:p>
          <w:p w14:paraId="017EDED0" w14:textId="40F4F79D" w:rsidR="00855960" w:rsidRPr="002F0946" w:rsidRDefault="00855960" w:rsidP="00A37396">
            <w:pPr>
              <w:pStyle w:val="ListParagraph"/>
              <w:numPr>
                <w:ilvl w:val="0"/>
                <w:numId w:val="7"/>
              </w:numPr>
              <w:rPr>
                <w:b/>
                <w:bCs/>
                <w:color w:val="FF0000"/>
              </w:rPr>
            </w:pPr>
            <w:r w:rsidRPr="00551980">
              <w:rPr>
                <w:b/>
                <w:bCs/>
              </w:rPr>
              <w:t>One Co-opted Governo</w:t>
            </w:r>
            <w:r w:rsidR="00304BCD">
              <w:rPr>
                <w:b/>
                <w:bCs/>
              </w:rPr>
              <w:t>rs</w:t>
            </w:r>
          </w:p>
          <w:p w14:paraId="6F388F00" w14:textId="77777777" w:rsidR="002F0946" w:rsidRDefault="002F0946" w:rsidP="002F0946">
            <w:pPr>
              <w:rPr>
                <w:b/>
                <w:bCs/>
                <w:color w:val="FF0000"/>
              </w:rPr>
            </w:pPr>
          </w:p>
          <w:p w14:paraId="0A2EC534" w14:textId="000E525D" w:rsidR="00304BCD" w:rsidRDefault="00304BCD" w:rsidP="002F0946">
            <w:r>
              <w:t>Mr J Bennett’s current term of office was due to expire on the 14</w:t>
            </w:r>
            <w:r w:rsidRPr="00304BCD">
              <w:rPr>
                <w:vertAlign w:val="superscript"/>
              </w:rPr>
              <w:t>th</w:t>
            </w:r>
            <w:r>
              <w:t xml:space="preserve"> November 2024.  Mr Bennett had confirmed his wish to continue to serve on the Governing Board.  He was invited to excuse himself from the meeting to allow Governors to vote.  Governors voted by a majority decision to reappoint Mr Bennett as a Co-opted Governor.  His new term of office was effective from the 15</w:t>
            </w:r>
            <w:r w:rsidRPr="00304BCD">
              <w:rPr>
                <w:vertAlign w:val="superscript"/>
              </w:rPr>
              <w:t>th</w:t>
            </w:r>
            <w:r>
              <w:t xml:space="preserve"> November 2024</w:t>
            </w:r>
            <w:r w:rsidR="00F979BB">
              <w:t xml:space="preserve"> for a period of three years, i.e. 14</w:t>
            </w:r>
            <w:r w:rsidR="00F979BB" w:rsidRPr="00F979BB">
              <w:rPr>
                <w:vertAlign w:val="superscript"/>
              </w:rPr>
              <w:t>th</w:t>
            </w:r>
            <w:r w:rsidR="00F979BB">
              <w:t xml:space="preserve"> November 2027</w:t>
            </w:r>
            <w:r>
              <w:t>.</w:t>
            </w:r>
          </w:p>
          <w:p w14:paraId="7CC3A251" w14:textId="77777777" w:rsidR="00304BCD" w:rsidRDefault="00304BCD" w:rsidP="002F0946"/>
          <w:p w14:paraId="6672C918" w14:textId="744B1916" w:rsidR="002F0946" w:rsidRDefault="00304BCD" w:rsidP="002F0946">
            <w:r>
              <w:t>Mrs K Petts’ current term of office was due to expire on the 23</w:t>
            </w:r>
            <w:r w:rsidRPr="00304BCD">
              <w:rPr>
                <w:vertAlign w:val="superscript"/>
              </w:rPr>
              <w:t>rd</w:t>
            </w:r>
            <w:r>
              <w:t xml:space="preserve"> January 2025.  Governors will vote to reappoint her at the term</w:t>
            </w:r>
            <w:r w:rsidR="00F979BB">
              <w:t xml:space="preserve"> 2 meeting.</w:t>
            </w:r>
            <w:r>
              <w:t xml:space="preserve"> </w:t>
            </w:r>
          </w:p>
          <w:p w14:paraId="63CE258F" w14:textId="77777777" w:rsidR="0049711B" w:rsidRDefault="0049711B" w:rsidP="002F0946"/>
          <w:p w14:paraId="39011047" w14:textId="42D8052B" w:rsidR="0049711B" w:rsidRPr="0049711B" w:rsidRDefault="0049711B" w:rsidP="002F0946">
            <w:pPr>
              <w:rPr>
                <w:b/>
                <w:bCs/>
              </w:rPr>
            </w:pPr>
            <w:r>
              <w:rPr>
                <w:b/>
                <w:bCs/>
              </w:rPr>
              <w:t xml:space="preserve">Action:  </w:t>
            </w:r>
            <w:r w:rsidR="00F979BB">
              <w:rPr>
                <w:b/>
                <w:bCs/>
              </w:rPr>
              <w:t>Governors to vote to reappoint Mrs K Petts at the term 2 meeting.</w:t>
            </w:r>
          </w:p>
          <w:p w14:paraId="331853F3" w14:textId="77777777" w:rsidR="0049711B" w:rsidRDefault="0049711B" w:rsidP="00F979BB">
            <w:pPr>
              <w:rPr>
                <w:b/>
                <w:bCs/>
                <w:color w:val="FF0000"/>
              </w:rPr>
            </w:pPr>
          </w:p>
          <w:p w14:paraId="5C1A24FE" w14:textId="77777777" w:rsidR="00F979BB" w:rsidRDefault="00F979BB" w:rsidP="00A37396">
            <w:pPr>
              <w:pStyle w:val="ListParagraph"/>
              <w:numPr>
                <w:ilvl w:val="0"/>
                <w:numId w:val="7"/>
              </w:numPr>
              <w:rPr>
                <w:b/>
                <w:bCs/>
              </w:rPr>
            </w:pPr>
            <w:r>
              <w:rPr>
                <w:b/>
                <w:bCs/>
              </w:rPr>
              <w:t xml:space="preserve"> Staff Governor</w:t>
            </w:r>
          </w:p>
          <w:p w14:paraId="1193D9AE" w14:textId="77777777" w:rsidR="00F979BB" w:rsidRDefault="00F979BB" w:rsidP="00F979BB">
            <w:pPr>
              <w:rPr>
                <w:b/>
                <w:bCs/>
              </w:rPr>
            </w:pPr>
          </w:p>
          <w:p w14:paraId="603D5545" w14:textId="77777777" w:rsidR="00F979BB" w:rsidRDefault="00F979BB" w:rsidP="00F979BB">
            <w:r>
              <w:t>Governors were advised that following a staff governor election, Miss A Jordan had been elected as the new staff governor representative.  Her term of office would commence on the 28</w:t>
            </w:r>
            <w:r w:rsidRPr="00F979BB">
              <w:rPr>
                <w:vertAlign w:val="superscript"/>
              </w:rPr>
              <w:t>th</w:t>
            </w:r>
            <w:r>
              <w:t xml:space="preserve"> September 2024 once Mr Warner’s term of office ends on the 27</w:t>
            </w:r>
            <w:r w:rsidRPr="00F979BB">
              <w:rPr>
                <w:vertAlign w:val="superscript"/>
              </w:rPr>
              <w:t>th</w:t>
            </w:r>
            <w:r>
              <w:t xml:space="preserve"> September.</w:t>
            </w:r>
          </w:p>
          <w:p w14:paraId="2B7E8B16" w14:textId="77777777" w:rsidR="00F979BB" w:rsidRDefault="00F979BB" w:rsidP="00F979BB"/>
          <w:p w14:paraId="67C9C5E9" w14:textId="666EC362" w:rsidR="00F979BB" w:rsidRPr="00F979BB" w:rsidRDefault="00F979BB" w:rsidP="00F979BB">
            <w:pPr>
              <w:rPr>
                <w:b/>
                <w:bCs/>
              </w:rPr>
            </w:pPr>
            <w:r>
              <w:rPr>
                <w:b/>
                <w:bCs/>
              </w:rPr>
              <w:t>Action:  Governance Professional to update Governor Membership list on Governor Hub and provide the school with the membership updates to enable governor information on the school’s website and GIAS to be updated.</w:t>
            </w:r>
          </w:p>
        </w:tc>
        <w:tc>
          <w:tcPr>
            <w:tcW w:w="664" w:type="pct"/>
          </w:tcPr>
          <w:p w14:paraId="5879D880" w14:textId="77777777" w:rsidR="00855960" w:rsidRDefault="00855960"/>
          <w:p w14:paraId="4F95C729" w14:textId="77777777" w:rsidR="0049711B" w:rsidRDefault="0049711B"/>
          <w:p w14:paraId="4A89F704" w14:textId="77777777" w:rsidR="0049711B" w:rsidRDefault="0049711B"/>
          <w:p w14:paraId="16A6FCD9" w14:textId="77777777" w:rsidR="0049711B" w:rsidRDefault="0049711B"/>
          <w:p w14:paraId="4531C58E" w14:textId="77777777" w:rsidR="0049711B" w:rsidRDefault="0049711B"/>
          <w:p w14:paraId="12B78AC0" w14:textId="77777777" w:rsidR="0049711B" w:rsidRDefault="0049711B"/>
          <w:p w14:paraId="4AF727C9" w14:textId="77777777" w:rsidR="0049711B" w:rsidRDefault="0049711B"/>
          <w:p w14:paraId="45D1B359" w14:textId="77777777" w:rsidR="0049711B" w:rsidRDefault="0049711B"/>
          <w:p w14:paraId="04026180" w14:textId="77777777" w:rsidR="0049711B" w:rsidRDefault="0049711B"/>
          <w:p w14:paraId="7754D23D" w14:textId="77777777" w:rsidR="0049711B" w:rsidRDefault="0049711B"/>
          <w:p w14:paraId="3AB9109A" w14:textId="77777777" w:rsidR="0049711B" w:rsidRDefault="0049711B"/>
          <w:p w14:paraId="7A35A629" w14:textId="77777777" w:rsidR="0049711B" w:rsidRDefault="0049711B"/>
          <w:p w14:paraId="30DA4725" w14:textId="77777777" w:rsidR="0049711B" w:rsidRDefault="0049711B"/>
          <w:p w14:paraId="25439AD5" w14:textId="77777777" w:rsidR="0049711B" w:rsidRDefault="0049711B"/>
          <w:p w14:paraId="2D32157D" w14:textId="681BE7F2" w:rsidR="0049711B" w:rsidRDefault="00F979BB">
            <w:r>
              <w:t>Gov. Prof./A</w:t>
            </w:r>
            <w:r w:rsidR="00851520">
              <w:t>LL</w:t>
            </w:r>
          </w:p>
          <w:p w14:paraId="7068AA41" w14:textId="77777777" w:rsidR="00F979BB" w:rsidRDefault="00F979BB"/>
          <w:p w14:paraId="2C1315F4" w14:textId="77777777" w:rsidR="00F979BB" w:rsidRDefault="00F979BB"/>
          <w:p w14:paraId="2BC75C53" w14:textId="77777777" w:rsidR="00F979BB" w:rsidRDefault="00F979BB"/>
          <w:p w14:paraId="66FC1F52" w14:textId="77777777" w:rsidR="00F979BB" w:rsidRDefault="00F979BB"/>
          <w:p w14:paraId="53F2FF3D" w14:textId="77777777" w:rsidR="00F979BB" w:rsidRDefault="00F979BB"/>
          <w:p w14:paraId="47274A89" w14:textId="77777777" w:rsidR="00F979BB" w:rsidRDefault="00F979BB"/>
          <w:p w14:paraId="37FD2519" w14:textId="591CEAB5" w:rsidR="008F54BD" w:rsidRDefault="00F979BB">
            <w:r>
              <w:t>Gov. Prof. (Done 30/9/24)</w:t>
            </w:r>
          </w:p>
          <w:p w14:paraId="6C6D0F96" w14:textId="424A7B6A" w:rsidR="0049711B" w:rsidRDefault="0049711B"/>
        </w:tc>
      </w:tr>
      <w:tr w:rsidR="00855960" w14:paraId="59D347EA" w14:textId="77777777" w:rsidTr="00855960">
        <w:tc>
          <w:tcPr>
            <w:tcW w:w="339" w:type="pct"/>
          </w:tcPr>
          <w:p w14:paraId="18EF2E57" w14:textId="50FD4665" w:rsidR="00855960" w:rsidRPr="00F81540" w:rsidRDefault="00F979BB" w:rsidP="002A7B03">
            <w:pPr>
              <w:jc w:val="center"/>
              <w:rPr>
                <w:b/>
                <w:bCs/>
              </w:rPr>
            </w:pPr>
            <w:r>
              <w:rPr>
                <w:b/>
                <w:bCs/>
              </w:rPr>
              <w:t>6</w:t>
            </w:r>
            <w:r w:rsidR="00855960">
              <w:rPr>
                <w:b/>
                <w:bCs/>
              </w:rPr>
              <w:t>.</w:t>
            </w:r>
          </w:p>
        </w:tc>
        <w:tc>
          <w:tcPr>
            <w:tcW w:w="3997" w:type="pct"/>
          </w:tcPr>
          <w:p w14:paraId="15D9CD38" w14:textId="77777777" w:rsidR="0049711B" w:rsidRDefault="00855960" w:rsidP="00BE08C2">
            <w:r w:rsidRPr="006B20BC">
              <w:rPr>
                <w:b/>
                <w:bCs/>
              </w:rPr>
              <w:t>Minutes of the</w:t>
            </w:r>
            <w:r w:rsidR="0049711B">
              <w:rPr>
                <w:b/>
                <w:bCs/>
              </w:rPr>
              <w:t xml:space="preserve"> Previous</w:t>
            </w:r>
            <w:r w:rsidRPr="006B20BC">
              <w:rPr>
                <w:b/>
                <w:bCs/>
              </w:rPr>
              <w:t xml:space="preserve"> Meeting</w:t>
            </w:r>
            <w:r w:rsidRPr="006B20BC">
              <w:t xml:space="preserve"> </w:t>
            </w:r>
          </w:p>
          <w:p w14:paraId="7BBA0D06" w14:textId="77777777" w:rsidR="0049711B" w:rsidRDefault="0049711B" w:rsidP="00BE08C2"/>
          <w:p w14:paraId="15F17BB8" w14:textId="61461AB2" w:rsidR="00855960" w:rsidRDefault="0049711B" w:rsidP="0049711B">
            <w:r>
              <w:t xml:space="preserve">The minutes of the previous meeting </w:t>
            </w:r>
            <w:r w:rsidR="00855960" w:rsidRPr="006B20BC">
              <w:t xml:space="preserve">held on the </w:t>
            </w:r>
            <w:r w:rsidR="00F979BB">
              <w:t>1</w:t>
            </w:r>
            <w:r w:rsidR="00F979BB" w:rsidRPr="00F979BB">
              <w:rPr>
                <w:vertAlign w:val="superscript"/>
              </w:rPr>
              <w:t>st</w:t>
            </w:r>
            <w:r w:rsidR="00F979BB">
              <w:t xml:space="preserve"> July 2024 </w:t>
            </w:r>
            <w:r>
              <w:t>were approved as a true record and signed on behalf of the governors by the Chair.</w:t>
            </w:r>
            <w:r w:rsidR="00855960" w:rsidRPr="006B20BC">
              <w:t xml:space="preserve"> </w:t>
            </w:r>
          </w:p>
          <w:p w14:paraId="2AD16F09" w14:textId="34F719F9" w:rsidR="0049711B" w:rsidRDefault="0049711B" w:rsidP="0049711B"/>
        </w:tc>
        <w:tc>
          <w:tcPr>
            <w:tcW w:w="664" w:type="pct"/>
          </w:tcPr>
          <w:p w14:paraId="190F1345" w14:textId="620E18E4" w:rsidR="00855960" w:rsidRDefault="00855960"/>
        </w:tc>
      </w:tr>
      <w:tr w:rsidR="00855960" w14:paraId="17D1F867" w14:textId="77777777" w:rsidTr="00855960">
        <w:tc>
          <w:tcPr>
            <w:tcW w:w="339" w:type="pct"/>
          </w:tcPr>
          <w:p w14:paraId="197ACE93" w14:textId="6B7E23D5" w:rsidR="00855960" w:rsidRPr="00F81540" w:rsidRDefault="00F979BB" w:rsidP="002A7B03">
            <w:pPr>
              <w:jc w:val="center"/>
              <w:rPr>
                <w:b/>
                <w:bCs/>
              </w:rPr>
            </w:pPr>
            <w:r>
              <w:rPr>
                <w:b/>
                <w:bCs/>
              </w:rPr>
              <w:t>7</w:t>
            </w:r>
            <w:r w:rsidR="00855960" w:rsidRPr="00F81540">
              <w:rPr>
                <w:b/>
                <w:bCs/>
              </w:rPr>
              <w:t>.</w:t>
            </w:r>
          </w:p>
        </w:tc>
        <w:tc>
          <w:tcPr>
            <w:tcW w:w="3997" w:type="pct"/>
          </w:tcPr>
          <w:p w14:paraId="318333B1" w14:textId="390E97E0" w:rsidR="00855960" w:rsidRDefault="00855960" w:rsidP="00B5541C">
            <w:pPr>
              <w:rPr>
                <w:b/>
                <w:bCs/>
              </w:rPr>
            </w:pPr>
            <w:r w:rsidRPr="00114A3C">
              <w:rPr>
                <w:b/>
                <w:bCs/>
              </w:rPr>
              <w:t>Matters Arising and Receive Updates on Agreed Actions</w:t>
            </w:r>
            <w:r>
              <w:rPr>
                <w:b/>
                <w:bCs/>
              </w:rPr>
              <w:t xml:space="preserve"> (not covered by this agenda)</w:t>
            </w:r>
          </w:p>
          <w:p w14:paraId="3CF40087" w14:textId="77777777" w:rsidR="0049711B" w:rsidRDefault="0049711B" w:rsidP="00B5541C">
            <w:pPr>
              <w:rPr>
                <w:b/>
                <w:bCs/>
              </w:rPr>
            </w:pPr>
          </w:p>
          <w:p w14:paraId="5D8881BD" w14:textId="5F73204A" w:rsidR="0049711B" w:rsidRDefault="00F979BB" w:rsidP="00A37396">
            <w:pPr>
              <w:pStyle w:val="ListParagraph"/>
              <w:numPr>
                <w:ilvl w:val="0"/>
                <w:numId w:val="9"/>
              </w:numPr>
              <w:rPr>
                <w:b/>
                <w:bCs/>
              </w:rPr>
            </w:pPr>
            <w:r w:rsidRPr="00F979BB">
              <w:rPr>
                <w:b/>
                <w:bCs/>
              </w:rPr>
              <w:t xml:space="preserve">Governor Information on the School’s </w:t>
            </w:r>
            <w:r>
              <w:rPr>
                <w:b/>
                <w:bCs/>
              </w:rPr>
              <w:t>Website</w:t>
            </w:r>
          </w:p>
          <w:p w14:paraId="504DFD14" w14:textId="77777777" w:rsidR="00F979BB" w:rsidRPr="00F979BB" w:rsidRDefault="00F979BB" w:rsidP="00F979BB">
            <w:pPr>
              <w:pStyle w:val="ListParagraph"/>
              <w:ind w:left="360"/>
              <w:rPr>
                <w:b/>
                <w:bCs/>
              </w:rPr>
            </w:pPr>
          </w:p>
          <w:p w14:paraId="2A06C37B" w14:textId="77777777" w:rsidR="00F3642A" w:rsidRDefault="0049711B" w:rsidP="00CE26F7">
            <w:r>
              <w:t xml:space="preserve">The Chair advised that she had </w:t>
            </w:r>
            <w:r w:rsidR="00CE26F7">
              <w:t xml:space="preserve">checked the school’s website, the approved, non-confidential minutes have been uploaded to the platform.  She </w:t>
            </w:r>
            <w:r w:rsidR="00F3642A">
              <w:t xml:space="preserve">added, some </w:t>
            </w:r>
            <w:r w:rsidR="00CE26F7">
              <w:t xml:space="preserve">governor information needed to be updated.  The Governance Professional will provide the school office with updated governor information.  </w:t>
            </w:r>
          </w:p>
          <w:p w14:paraId="14D5E4F5" w14:textId="77777777" w:rsidR="00F3642A" w:rsidRDefault="00F3642A" w:rsidP="00CE26F7"/>
          <w:p w14:paraId="2480EDF0" w14:textId="60862212" w:rsidR="00CE26F7" w:rsidRDefault="00CE26F7" w:rsidP="00CE26F7">
            <w:r>
              <w:t>Governors were advised that, if they so wish, they may liaise with the Headteacher for their profiles to be refreshed or updated.</w:t>
            </w:r>
          </w:p>
          <w:p w14:paraId="1AC551BE" w14:textId="77777777" w:rsidR="00CE26F7" w:rsidRDefault="00CE26F7" w:rsidP="00CE26F7"/>
          <w:p w14:paraId="377EA7DA" w14:textId="37ECBC7B" w:rsidR="00CE26F7" w:rsidRDefault="00CE26F7" w:rsidP="00CE26F7">
            <w:pPr>
              <w:rPr>
                <w:b/>
                <w:bCs/>
              </w:rPr>
            </w:pPr>
            <w:r>
              <w:rPr>
                <w:b/>
                <w:bCs/>
              </w:rPr>
              <w:t>Action:  Governance Professional to provide the school office with updated Governor information.  (Done, 30/9/2024).</w:t>
            </w:r>
          </w:p>
          <w:p w14:paraId="0C3BBCFA" w14:textId="77777777" w:rsidR="00CE26F7" w:rsidRDefault="00CE26F7" w:rsidP="00CE26F7">
            <w:pPr>
              <w:rPr>
                <w:b/>
                <w:bCs/>
              </w:rPr>
            </w:pPr>
          </w:p>
          <w:p w14:paraId="69E0B504" w14:textId="434EC5D9" w:rsidR="00CE26F7" w:rsidRPr="00CE26F7" w:rsidRDefault="00CE26F7" w:rsidP="00CE26F7">
            <w:pPr>
              <w:rPr>
                <w:b/>
                <w:bCs/>
              </w:rPr>
            </w:pPr>
            <w:r>
              <w:rPr>
                <w:b/>
                <w:bCs/>
              </w:rPr>
              <w:lastRenderedPageBreak/>
              <w:t>Action:  Governors to liaise with the Headteacher if they wish to refresh their profile statements or images.</w:t>
            </w:r>
          </w:p>
          <w:p w14:paraId="5BE7EC20" w14:textId="77777777" w:rsidR="00FE0206" w:rsidRPr="0049711B" w:rsidRDefault="00FE0206" w:rsidP="0049711B"/>
          <w:p w14:paraId="515F6B37" w14:textId="5D657B0D" w:rsidR="00FE0206" w:rsidRDefault="00CE26F7" w:rsidP="00A37396">
            <w:pPr>
              <w:pStyle w:val="ListParagraph"/>
              <w:numPr>
                <w:ilvl w:val="0"/>
                <w:numId w:val="9"/>
              </w:numPr>
              <w:rPr>
                <w:b/>
                <w:bCs/>
              </w:rPr>
            </w:pPr>
            <w:r>
              <w:rPr>
                <w:b/>
                <w:bCs/>
              </w:rPr>
              <w:t xml:space="preserve"> Sports Premium Grant Impact &amp; Funding Statement</w:t>
            </w:r>
          </w:p>
          <w:p w14:paraId="28EDA1FA" w14:textId="77777777" w:rsidR="00CE26F7" w:rsidRPr="00CE26F7" w:rsidRDefault="00CE26F7" w:rsidP="00CE26F7">
            <w:pPr>
              <w:pStyle w:val="ListParagraph"/>
              <w:ind w:left="360"/>
              <w:rPr>
                <w:b/>
                <w:bCs/>
              </w:rPr>
            </w:pPr>
          </w:p>
          <w:p w14:paraId="0A41D370" w14:textId="416BABC7" w:rsidR="00FE0206" w:rsidRDefault="00CE26F7" w:rsidP="00FE0206">
            <w:r>
              <w:t>Governors were advised that the school’s Sports Premium Grant Statement</w:t>
            </w:r>
            <w:r w:rsidR="00F3642A">
              <w:t>,</w:t>
            </w:r>
            <w:r>
              <w:t xml:space="preserve"> </w:t>
            </w:r>
            <w:r w:rsidR="00F3642A">
              <w:t xml:space="preserve">detailing how the school’s SPG had been allocated last year and the school’s funding and plans for the current academic year, </w:t>
            </w:r>
            <w:r>
              <w:t xml:space="preserve">had needed to be published on the school’s website by the end of term 6.  </w:t>
            </w:r>
            <w:r w:rsidR="00F3642A">
              <w:t>The Headteacher advised that h</w:t>
            </w:r>
            <w:r>
              <w:t xml:space="preserve">e had now received the Statement from the PE Specialist.  He undertook to ensure the information was published on the school’s website (as required by the DfE) and </w:t>
            </w:r>
            <w:r w:rsidR="00F3642A">
              <w:t xml:space="preserve">he will </w:t>
            </w:r>
            <w:r>
              <w:t>also upload a copy within the term 2 meeting folder on Governor Hub</w:t>
            </w:r>
            <w:r w:rsidR="00F3642A">
              <w:t xml:space="preserve"> to enable Governors to ask any questions that they may have</w:t>
            </w:r>
            <w:r>
              <w:t>.</w:t>
            </w:r>
          </w:p>
          <w:p w14:paraId="20695174" w14:textId="77777777" w:rsidR="00CE26F7" w:rsidRDefault="00CE26F7" w:rsidP="00FE0206"/>
          <w:p w14:paraId="10C46105" w14:textId="3EE977B2" w:rsidR="00CE26F7" w:rsidRDefault="00CE26F7" w:rsidP="00FE0206">
            <w:pPr>
              <w:rPr>
                <w:b/>
                <w:bCs/>
              </w:rPr>
            </w:pPr>
            <w:r>
              <w:rPr>
                <w:b/>
                <w:bCs/>
              </w:rPr>
              <w:t>Action:  HT to arrange for a copy of the SPG Impact and Funding Statement to be published on the school’s website and also upload a copy to Governor Hub for Governors to view.</w:t>
            </w:r>
          </w:p>
          <w:p w14:paraId="421B2F08" w14:textId="77777777" w:rsidR="00CE26F7" w:rsidRPr="00CE26F7" w:rsidRDefault="00CE26F7" w:rsidP="00FE0206">
            <w:pPr>
              <w:rPr>
                <w:b/>
                <w:bCs/>
              </w:rPr>
            </w:pPr>
          </w:p>
          <w:p w14:paraId="3BC1C490" w14:textId="77777777" w:rsidR="0078104C" w:rsidRDefault="00CE26F7" w:rsidP="00A37396">
            <w:pPr>
              <w:pStyle w:val="ListParagraph"/>
              <w:numPr>
                <w:ilvl w:val="0"/>
                <w:numId w:val="9"/>
              </w:numPr>
              <w:rPr>
                <w:b/>
                <w:bCs/>
              </w:rPr>
            </w:pPr>
            <w:r>
              <w:rPr>
                <w:b/>
                <w:bCs/>
              </w:rPr>
              <w:t xml:space="preserve"> Greener Governance</w:t>
            </w:r>
          </w:p>
          <w:p w14:paraId="36E63F4D" w14:textId="77777777" w:rsidR="00CE26F7" w:rsidRDefault="00CE26F7" w:rsidP="00CE26F7">
            <w:pPr>
              <w:rPr>
                <w:b/>
                <w:bCs/>
              </w:rPr>
            </w:pPr>
          </w:p>
          <w:p w14:paraId="5B656FEB" w14:textId="2F076601" w:rsidR="00CE26F7" w:rsidRDefault="00CE26F7" w:rsidP="00CE26F7">
            <w:r>
              <w:t>A Governor stated that she had spoken with KCC’s Lead on Greener Governance to discuss the possibility of securing grant funding as there were grants available both nationally and locally</w:t>
            </w:r>
            <w:r w:rsidR="00851520">
              <w:t xml:space="preserve"> to make schools more energy efficient.</w:t>
            </w:r>
            <w:r>
              <w:t xml:space="preserve">  The DfE had published details of the Greener Schools Programme; Kent also had a Greener Schools Programme.  </w:t>
            </w:r>
            <w:r w:rsidR="00851520">
              <w:t xml:space="preserve">She added, all schools should have a three to five year Greener Governance Plan in place.  The Governor suggested that it should be built into the school’s strategic vision.  </w:t>
            </w:r>
            <w:r>
              <w:t xml:space="preserve">It was requested that Greener Governance be included upon the agenda for </w:t>
            </w:r>
            <w:r w:rsidR="00910B84">
              <w:t>discussion at a future</w:t>
            </w:r>
            <w:r>
              <w:t xml:space="preserve"> meeting.  The Governance Professional </w:t>
            </w:r>
            <w:r w:rsidR="00F3642A">
              <w:t xml:space="preserve">referred to the </w:t>
            </w:r>
            <w:r>
              <w:t xml:space="preserve">article in the </w:t>
            </w:r>
            <w:r w:rsidR="00F3642A">
              <w:t xml:space="preserve">July 2024 </w:t>
            </w:r>
            <w:r>
              <w:t>Governor Bulleti</w:t>
            </w:r>
            <w:r w:rsidR="00FA5E3C">
              <w:t>n,</w:t>
            </w:r>
            <w:r w:rsidR="00F3642A">
              <w:t xml:space="preserve"> page 5</w:t>
            </w:r>
            <w:r>
              <w:t>.</w:t>
            </w:r>
          </w:p>
          <w:p w14:paraId="152F5737" w14:textId="77777777" w:rsidR="00CE26F7" w:rsidRDefault="00CE26F7" w:rsidP="00CE26F7"/>
          <w:p w14:paraId="36EDBDA8" w14:textId="6ABCF8C9" w:rsidR="00CE26F7" w:rsidRDefault="00CE26F7" w:rsidP="00CE26F7">
            <w:pPr>
              <w:rPr>
                <w:b/>
                <w:bCs/>
              </w:rPr>
            </w:pPr>
            <w:r>
              <w:rPr>
                <w:b/>
                <w:bCs/>
              </w:rPr>
              <w:t xml:space="preserve">Action:  Greener Governance to be included upon the agenda for </w:t>
            </w:r>
            <w:r w:rsidR="00910B84">
              <w:rPr>
                <w:b/>
                <w:bCs/>
              </w:rPr>
              <w:t>a future</w:t>
            </w:r>
            <w:r>
              <w:rPr>
                <w:b/>
                <w:bCs/>
              </w:rPr>
              <w:t xml:space="preserve"> meeting.</w:t>
            </w:r>
          </w:p>
          <w:p w14:paraId="1753ACD4" w14:textId="4ECC4A84" w:rsidR="00CE26F7" w:rsidRPr="00CE26F7" w:rsidRDefault="00CE26F7" w:rsidP="00CE26F7">
            <w:pPr>
              <w:rPr>
                <w:b/>
                <w:bCs/>
              </w:rPr>
            </w:pPr>
          </w:p>
        </w:tc>
        <w:tc>
          <w:tcPr>
            <w:tcW w:w="664" w:type="pct"/>
          </w:tcPr>
          <w:p w14:paraId="4DEAFDC2" w14:textId="77777777" w:rsidR="00855960" w:rsidRDefault="00855960"/>
          <w:p w14:paraId="2120C507" w14:textId="77777777" w:rsidR="008F54BD" w:rsidRDefault="008F54BD"/>
          <w:p w14:paraId="4C79F1B8" w14:textId="77777777" w:rsidR="0078104C" w:rsidRDefault="0078104C"/>
          <w:p w14:paraId="596CED0C" w14:textId="77777777" w:rsidR="0078104C" w:rsidRDefault="0078104C"/>
          <w:p w14:paraId="1421AFD1" w14:textId="77777777" w:rsidR="0078104C" w:rsidRDefault="0078104C"/>
          <w:p w14:paraId="4404107B" w14:textId="77777777" w:rsidR="0078104C" w:rsidRDefault="0078104C"/>
          <w:p w14:paraId="72AA0D47" w14:textId="77777777" w:rsidR="0078104C" w:rsidRDefault="0078104C"/>
          <w:p w14:paraId="3A0480CD" w14:textId="77777777" w:rsidR="0078104C" w:rsidRDefault="0078104C"/>
          <w:p w14:paraId="4C027825" w14:textId="77777777" w:rsidR="008F54BD" w:rsidRDefault="008F54BD"/>
          <w:p w14:paraId="345C5428" w14:textId="77777777" w:rsidR="008F54BD" w:rsidRDefault="008F54BD"/>
          <w:p w14:paraId="2C945C12" w14:textId="77777777" w:rsidR="008F54BD" w:rsidRDefault="008F54BD"/>
          <w:p w14:paraId="65F52C54" w14:textId="77777777" w:rsidR="008F54BD" w:rsidRDefault="008F54BD"/>
          <w:p w14:paraId="3501301D" w14:textId="513F2C67" w:rsidR="00F3642A" w:rsidRDefault="00F3642A">
            <w:r>
              <w:t>Gov. Prof.</w:t>
            </w:r>
          </w:p>
          <w:p w14:paraId="495C2E9F" w14:textId="77777777" w:rsidR="00F3642A" w:rsidRDefault="00F3642A"/>
          <w:p w14:paraId="6058B530" w14:textId="77777777" w:rsidR="00F3642A" w:rsidRDefault="00F3642A"/>
          <w:p w14:paraId="16AACD1C" w14:textId="2E2BD3FD" w:rsidR="008F54BD" w:rsidRDefault="00CE26F7">
            <w:r>
              <w:lastRenderedPageBreak/>
              <w:t>A</w:t>
            </w:r>
            <w:r w:rsidR="00851520">
              <w:t>LL</w:t>
            </w:r>
            <w:r>
              <w:t>/HT</w:t>
            </w:r>
          </w:p>
          <w:p w14:paraId="4A7FEAA1" w14:textId="77777777" w:rsidR="008F54BD" w:rsidRDefault="008F54BD"/>
          <w:p w14:paraId="770D58B8" w14:textId="77777777" w:rsidR="008F54BD" w:rsidRDefault="008F54BD"/>
          <w:p w14:paraId="7AAB561F" w14:textId="77777777" w:rsidR="008F54BD" w:rsidRDefault="008F54BD"/>
          <w:p w14:paraId="0469A7AE" w14:textId="77777777" w:rsidR="008F54BD" w:rsidRDefault="008F54BD"/>
          <w:p w14:paraId="4811736E" w14:textId="77777777" w:rsidR="008F54BD" w:rsidRDefault="008F54BD"/>
          <w:p w14:paraId="15AC8365" w14:textId="77777777" w:rsidR="008F54BD" w:rsidRDefault="008F54BD"/>
          <w:p w14:paraId="367C6102" w14:textId="77777777" w:rsidR="008F54BD" w:rsidRDefault="008F54BD"/>
          <w:p w14:paraId="58ED1039" w14:textId="77777777" w:rsidR="008F54BD" w:rsidRDefault="008F54BD"/>
          <w:p w14:paraId="6734BF12" w14:textId="77777777" w:rsidR="008F54BD" w:rsidRDefault="008F54BD"/>
          <w:p w14:paraId="46D9D9F1" w14:textId="77777777" w:rsidR="00F3642A" w:rsidRDefault="00F3642A"/>
          <w:p w14:paraId="1EA7804E" w14:textId="77777777" w:rsidR="00F3642A" w:rsidRDefault="00F3642A"/>
          <w:p w14:paraId="5B44BA4D" w14:textId="77777777" w:rsidR="00CE26F7" w:rsidRDefault="00CE26F7"/>
          <w:p w14:paraId="458D8A40" w14:textId="77777777" w:rsidR="008F54BD" w:rsidRDefault="00CE26F7">
            <w:r>
              <w:t>HT</w:t>
            </w:r>
          </w:p>
          <w:p w14:paraId="5ABE0B78" w14:textId="77777777" w:rsidR="00CE26F7" w:rsidRDefault="00CE26F7"/>
          <w:p w14:paraId="4FBC8486" w14:textId="77777777" w:rsidR="00CE26F7" w:rsidRDefault="00CE26F7"/>
          <w:p w14:paraId="1F3BCA79" w14:textId="77777777" w:rsidR="00CE26F7" w:rsidRDefault="00CE26F7"/>
          <w:p w14:paraId="69922887" w14:textId="77777777" w:rsidR="00CE26F7" w:rsidRDefault="00CE26F7"/>
          <w:p w14:paraId="0600B2E9" w14:textId="77777777" w:rsidR="00CE26F7" w:rsidRDefault="00CE26F7"/>
          <w:p w14:paraId="1506DC17" w14:textId="77777777" w:rsidR="00CE26F7" w:rsidRDefault="00CE26F7"/>
          <w:p w14:paraId="0FEEC0AB" w14:textId="77777777" w:rsidR="00CE26F7" w:rsidRDefault="00CE26F7"/>
          <w:p w14:paraId="321D3DA6" w14:textId="77777777" w:rsidR="00CE26F7" w:rsidRDefault="00CE26F7"/>
          <w:p w14:paraId="7F1C8541" w14:textId="77777777" w:rsidR="00CE26F7" w:rsidRDefault="00CE26F7"/>
          <w:p w14:paraId="67F88658" w14:textId="77777777" w:rsidR="00CE26F7" w:rsidRDefault="00CE26F7"/>
          <w:p w14:paraId="6C0883B3" w14:textId="77777777" w:rsidR="00CE26F7" w:rsidRDefault="00CE26F7"/>
          <w:p w14:paraId="3831632E" w14:textId="77777777" w:rsidR="00CE26F7" w:rsidRDefault="00CE26F7"/>
          <w:p w14:paraId="52FF98D6" w14:textId="77777777" w:rsidR="00851520" w:rsidRDefault="00851520"/>
          <w:p w14:paraId="6F41EE80" w14:textId="77777777" w:rsidR="00851520" w:rsidRDefault="00851520"/>
          <w:p w14:paraId="01DEB3C1" w14:textId="6D8E4166" w:rsidR="00CE26F7" w:rsidRDefault="00851520">
            <w:r>
              <w:t>Gov. Prof</w:t>
            </w:r>
            <w:r w:rsidR="008F04DE">
              <w:t>.</w:t>
            </w:r>
            <w:r>
              <w:t>/ALL</w:t>
            </w:r>
          </w:p>
        </w:tc>
      </w:tr>
      <w:tr w:rsidR="00855960" w14:paraId="3E0FDBBC" w14:textId="77777777" w:rsidTr="00855960">
        <w:tc>
          <w:tcPr>
            <w:tcW w:w="339" w:type="pct"/>
          </w:tcPr>
          <w:p w14:paraId="1C07BDDC" w14:textId="77155C9F" w:rsidR="00855960" w:rsidRPr="00F81540" w:rsidRDefault="00F3642A" w:rsidP="002A7B03">
            <w:pPr>
              <w:jc w:val="center"/>
              <w:rPr>
                <w:b/>
                <w:bCs/>
              </w:rPr>
            </w:pPr>
            <w:r>
              <w:rPr>
                <w:b/>
                <w:bCs/>
              </w:rPr>
              <w:lastRenderedPageBreak/>
              <w:t>8</w:t>
            </w:r>
            <w:r w:rsidR="00855960">
              <w:rPr>
                <w:b/>
                <w:bCs/>
              </w:rPr>
              <w:t>.</w:t>
            </w:r>
          </w:p>
        </w:tc>
        <w:tc>
          <w:tcPr>
            <w:tcW w:w="3997" w:type="pct"/>
          </w:tcPr>
          <w:p w14:paraId="343CCBC6" w14:textId="036F4442" w:rsidR="00855960" w:rsidRDefault="00855960" w:rsidP="00B5541C">
            <w:pPr>
              <w:rPr>
                <w:b/>
                <w:bCs/>
              </w:rPr>
            </w:pPr>
            <w:r>
              <w:rPr>
                <w:b/>
                <w:bCs/>
              </w:rPr>
              <w:t>Governors’ Code of Conduct 202</w:t>
            </w:r>
            <w:r w:rsidR="00F3642A">
              <w:rPr>
                <w:b/>
                <w:bCs/>
              </w:rPr>
              <w:t>4-25</w:t>
            </w:r>
            <w:r>
              <w:rPr>
                <w:b/>
                <w:bCs/>
              </w:rPr>
              <w:t xml:space="preserve"> </w:t>
            </w:r>
          </w:p>
          <w:p w14:paraId="33124D80" w14:textId="77777777" w:rsidR="00FE0206" w:rsidRPr="003237E7" w:rsidRDefault="00FE0206" w:rsidP="00B5541C"/>
          <w:p w14:paraId="40D19601" w14:textId="77777777" w:rsidR="00FE0206" w:rsidRPr="00FE0206" w:rsidRDefault="00FE0206" w:rsidP="00A37396">
            <w:pPr>
              <w:pStyle w:val="ListParagraph"/>
              <w:numPr>
                <w:ilvl w:val="0"/>
                <w:numId w:val="13"/>
              </w:numPr>
            </w:pPr>
            <w:r>
              <w:rPr>
                <w:b/>
                <w:bCs/>
              </w:rPr>
              <w:t>Governors’ Code of Conduct</w:t>
            </w:r>
          </w:p>
          <w:p w14:paraId="7DA5A2BC" w14:textId="77777777" w:rsidR="00FE0206" w:rsidRDefault="00FE0206" w:rsidP="00FE0206"/>
          <w:p w14:paraId="74FDC6E0" w14:textId="73B690FC" w:rsidR="00855960" w:rsidRDefault="00FE0206" w:rsidP="00FE0206">
            <w:r>
              <w:t>Governors reviewed and agreed the Governors’ Code of Conduct 202</w:t>
            </w:r>
            <w:r w:rsidR="00F3642A">
              <w:t>4-25</w:t>
            </w:r>
            <w:r>
              <w:t xml:space="preserve">.  Governors were asked to confirm that they agree </w:t>
            </w:r>
            <w:r w:rsidR="00855960">
              <w:t xml:space="preserve">to abide by the principles of the Code of Conduct and </w:t>
            </w:r>
            <w:r>
              <w:t xml:space="preserve">confirm they </w:t>
            </w:r>
            <w:r w:rsidR="00855960">
              <w:t xml:space="preserve">are not disqualified from serving as a school governor as set out in the Qualifications and Disqualifications (Regulation 17 and Schedule 4 to the Regulations) via their personal profiles on Governor Hub.  Governors </w:t>
            </w:r>
            <w:r>
              <w:t>wer</w:t>
            </w:r>
            <w:r w:rsidR="00855960">
              <w:t xml:space="preserve">e asked to </w:t>
            </w:r>
            <w:r w:rsidR="00855960" w:rsidRPr="003237E7">
              <w:t>retain a copy</w:t>
            </w:r>
            <w:r w:rsidR="00855960">
              <w:t xml:space="preserve"> of the Code of Conduct</w:t>
            </w:r>
            <w:r w:rsidR="00855960" w:rsidRPr="003237E7">
              <w:t xml:space="preserve"> for their records</w:t>
            </w:r>
            <w:r>
              <w:t>.</w:t>
            </w:r>
          </w:p>
          <w:p w14:paraId="546F8908" w14:textId="77777777" w:rsidR="00FE0206" w:rsidRDefault="00FE0206" w:rsidP="00FE0206">
            <w:pPr>
              <w:rPr>
                <w:b/>
                <w:bCs/>
              </w:rPr>
            </w:pPr>
          </w:p>
          <w:p w14:paraId="7AD076AE" w14:textId="345F42B0" w:rsidR="00FE0206" w:rsidRDefault="00FE0206" w:rsidP="00E50CF6">
            <w:pPr>
              <w:rPr>
                <w:b/>
                <w:bCs/>
              </w:rPr>
            </w:pPr>
            <w:r w:rsidRPr="00FE0206">
              <w:rPr>
                <w:b/>
                <w:bCs/>
              </w:rPr>
              <w:t xml:space="preserve">Action:  </w:t>
            </w:r>
            <w:r>
              <w:rPr>
                <w:b/>
                <w:bCs/>
              </w:rPr>
              <w:t xml:space="preserve">Governors to confirm on Governor Hub that they will abide by the </w:t>
            </w:r>
            <w:r w:rsidRPr="00FE0206">
              <w:rPr>
                <w:b/>
                <w:bCs/>
              </w:rPr>
              <w:t>Governors’ Code of Conduct 202</w:t>
            </w:r>
            <w:r w:rsidR="00F3642A">
              <w:rPr>
                <w:b/>
                <w:bCs/>
              </w:rPr>
              <w:t>4-25</w:t>
            </w:r>
            <w:r>
              <w:rPr>
                <w:b/>
                <w:bCs/>
              </w:rPr>
              <w:t xml:space="preserve"> and confirm they are not disqualified from continuing to serve as a governor for the school.</w:t>
            </w:r>
          </w:p>
          <w:p w14:paraId="700B6268" w14:textId="32F13827" w:rsidR="0078104C" w:rsidRPr="00FE0206" w:rsidRDefault="0078104C" w:rsidP="00E50CF6">
            <w:pPr>
              <w:rPr>
                <w:b/>
                <w:bCs/>
              </w:rPr>
            </w:pPr>
          </w:p>
        </w:tc>
        <w:tc>
          <w:tcPr>
            <w:tcW w:w="664" w:type="pct"/>
          </w:tcPr>
          <w:p w14:paraId="1A70ADD4" w14:textId="77777777" w:rsidR="00855960" w:rsidRDefault="00855960"/>
          <w:p w14:paraId="1D757057" w14:textId="77777777" w:rsidR="00FE0206" w:rsidRDefault="00FE0206"/>
          <w:p w14:paraId="2A8A8E3C" w14:textId="77777777" w:rsidR="00FE0206" w:rsidRDefault="00FE0206"/>
          <w:p w14:paraId="4F6AC841" w14:textId="77777777" w:rsidR="00FE0206" w:rsidRDefault="00FE0206"/>
          <w:p w14:paraId="362D8BF3" w14:textId="77777777" w:rsidR="00FE0206" w:rsidRDefault="00FE0206"/>
          <w:p w14:paraId="2A3C69E6" w14:textId="77777777" w:rsidR="00FE0206" w:rsidRDefault="00FE0206"/>
          <w:p w14:paraId="1AD2D78A" w14:textId="77777777" w:rsidR="00FE0206" w:rsidRDefault="00FE0206"/>
          <w:p w14:paraId="0D93EB77" w14:textId="77777777" w:rsidR="00FE0206" w:rsidRDefault="00FE0206"/>
          <w:p w14:paraId="31D24841" w14:textId="77777777" w:rsidR="00FE0206" w:rsidRDefault="00FE0206"/>
          <w:p w14:paraId="5D98C982" w14:textId="77777777" w:rsidR="00FE0206" w:rsidRDefault="00FE0206"/>
          <w:p w14:paraId="035C8920" w14:textId="77777777" w:rsidR="00FE0206" w:rsidRDefault="00FE0206"/>
          <w:p w14:paraId="21290775" w14:textId="5B4D6CC3" w:rsidR="00FE0206" w:rsidRDefault="00FE0206">
            <w:r>
              <w:t>ALL</w:t>
            </w:r>
          </w:p>
        </w:tc>
      </w:tr>
      <w:tr w:rsidR="00855960" w14:paraId="2E27FDDF" w14:textId="77777777" w:rsidTr="00855960">
        <w:tc>
          <w:tcPr>
            <w:tcW w:w="339" w:type="pct"/>
          </w:tcPr>
          <w:p w14:paraId="225B9F59" w14:textId="33617757" w:rsidR="00855960" w:rsidRPr="00F81540" w:rsidRDefault="00F3642A" w:rsidP="00F3642A">
            <w:pPr>
              <w:jc w:val="center"/>
              <w:rPr>
                <w:b/>
                <w:bCs/>
              </w:rPr>
            </w:pPr>
            <w:r>
              <w:rPr>
                <w:b/>
                <w:bCs/>
              </w:rPr>
              <w:t>9</w:t>
            </w:r>
            <w:r w:rsidR="00855960">
              <w:rPr>
                <w:b/>
                <w:bCs/>
              </w:rPr>
              <w:t>.</w:t>
            </w:r>
          </w:p>
        </w:tc>
        <w:tc>
          <w:tcPr>
            <w:tcW w:w="3997" w:type="pct"/>
          </w:tcPr>
          <w:p w14:paraId="5F8184C3" w14:textId="77777777" w:rsidR="00855960" w:rsidRDefault="00855960" w:rsidP="00B5541C">
            <w:pPr>
              <w:rPr>
                <w:b/>
                <w:bCs/>
              </w:rPr>
            </w:pPr>
            <w:r>
              <w:rPr>
                <w:b/>
                <w:bCs/>
              </w:rPr>
              <w:t>Annual Review of the Governing Board’s Organisation, Structure, Effectiveness and Impact</w:t>
            </w:r>
          </w:p>
          <w:p w14:paraId="5B8B5971" w14:textId="77777777" w:rsidR="002D2D3F" w:rsidRDefault="002D2D3F" w:rsidP="00B5541C">
            <w:pPr>
              <w:rPr>
                <w:b/>
                <w:bCs/>
              </w:rPr>
            </w:pPr>
          </w:p>
          <w:p w14:paraId="276DA7C1" w14:textId="4D02CA72" w:rsidR="002D2D3F" w:rsidRPr="002D2D3F" w:rsidRDefault="00855960" w:rsidP="00A37396">
            <w:pPr>
              <w:pStyle w:val="ListParagraph"/>
              <w:numPr>
                <w:ilvl w:val="0"/>
                <w:numId w:val="11"/>
              </w:numPr>
              <w:ind w:left="360"/>
              <w:rPr>
                <w:b/>
                <w:bCs/>
              </w:rPr>
            </w:pPr>
            <w:r w:rsidRPr="002D2D3F">
              <w:rPr>
                <w:b/>
                <w:bCs/>
              </w:rPr>
              <w:t xml:space="preserve">Review </w:t>
            </w:r>
            <w:r w:rsidR="002D2D3F" w:rsidRPr="002D2D3F">
              <w:rPr>
                <w:b/>
                <w:bCs/>
              </w:rPr>
              <w:t>of Governance to Assess</w:t>
            </w:r>
            <w:r w:rsidRPr="002D2D3F">
              <w:rPr>
                <w:b/>
                <w:bCs/>
              </w:rPr>
              <w:t xml:space="preserve"> </w:t>
            </w:r>
            <w:r w:rsidR="002D2D3F" w:rsidRPr="002D2D3F">
              <w:rPr>
                <w:b/>
                <w:bCs/>
              </w:rPr>
              <w:t>E</w:t>
            </w:r>
            <w:r w:rsidRPr="002D2D3F">
              <w:rPr>
                <w:b/>
                <w:bCs/>
              </w:rPr>
              <w:t xml:space="preserve">ffectiveness and </w:t>
            </w:r>
            <w:r w:rsidR="002D2D3F" w:rsidRPr="002D2D3F">
              <w:rPr>
                <w:b/>
                <w:bCs/>
              </w:rPr>
              <w:t>I</w:t>
            </w:r>
            <w:r w:rsidRPr="002D2D3F">
              <w:rPr>
                <w:b/>
                <w:bCs/>
              </w:rPr>
              <w:t xml:space="preserve">mpact </w:t>
            </w:r>
          </w:p>
          <w:p w14:paraId="626269C7" w14:textId="77777777" w:rsidR="002D2D3F" w:rsidRDefault="002D2D3F" w:rsidP="002D2D3F"/>
          <w:p w14:paraId="0DFAEDCE" w14:textId="20057897" w:rsidR="00037DC8" w:rsidRDefault="002D2D3F" w:rsidP="002D2D3F">
            <w:r>
              <w:t xml:space="preserve">The Chair advised that she had </w:t>
            </w:r>
            <w:r w:rsidR="00F3642A">
              <w:t>conducted a survey around how the Board was operating</w:t>
            </w:r>
            <w:r w:rsidR="00037DC8">
              <w:t xml:space="preserve"> and an action plan was written for the start of the previous academic year.  There were now a number of new Governors.</w:t>
            </w:r>
            <w:r w:rsidR="001B28C3">
              <w:t xml:space="preserve">  She suggested and Go</w:t>
            </w:r>
            <w:r w:rsidR="00037DC8">
              <w:t xml:space="preserve">vernors agreed to continue with the current </w:t>
            </w:r>
            <w:r w:rsidR="00851520">
              <w:t xml:space="preserve">circle </w:t>
            </w:r>
            <w:r w:rsidR="00037DC8">
              <w:t xml:space="preserve">model of governance for the 2024-25 academic year.  The Chair </w:t>
            </w:r>
            <w:r w:rsidR="00037DC8">
              <w:lastRenderedPageBreak/>
              <w:t xml:space="preserve">proposed to re-survey Governors and </w:t>
            </w:r>
            <w:r w:rsidR="00851520">
              <w:t xml:space="preserve">present and </w:t>
            </w:r>
            <w:r w:rsidR="00037DC8">
              <w:t xml:space="preserve">discuss the outcomes at the term 4 </w:t>
            </w:r>
            <w:r w:rsidR="00037DC8" w:rsidRPr="00851520">
              <w:t>meeting.</w:t>
            </w:r>
          </w:p>
          <w:p w14:paraId="232B2131" w14:textId="77777777" w:rsidR="002D2D3F" w:rsidRDefault="002D2D3F" w:rsidP="002D2D3F"/>
          <w:p w14:paraId="12C77574" w14:textId="2DE2407B" w:rsidR="00855960" w:rsidRDefault="00855960" w:rsidP="00A37396">
            <w:pPr>
              <w:pStyle w:val="ListParagraph"/>
              <w:numPr>
                <w:ilvl w:val="0"/>
                <w:numId w:val="11"/>
              </w:numPr>
              <w:ind w:left="360"/>
              <w:rPr>
                <w:b/>
                <w:bCs/>
              </w:rPr>
            </w:pPr>
            <w:r w:rsidRPr="002D2D3F">
              <w:rPr>
                <w:b/>
                <w:bCs/>
              </w:rPr>
              <w:t>Skills Audit Analysis</w:t>
            </w:r>
          </w:p>
          <w:p w14:paraId="03A7BF01" w14:textId="77777777" w:rsidR="002D2D3F" w:rsidRDefault="002D2D3F" w:rsidP="002D2D3F">
            <w:pPr>
              <w:rPr>
                <w:b/>
                <w:bCs/>
              </w:rPr>
            </w:pPr>
          </w:p>
          <w:p w14:paraId="4E3178DE" w14:textId="260D1FA9" w:rsidR="001D6A90" w:rsidRDefault="001B28C3" w:rsidP="002D2D3F">
            <w:r>
              <w:t>The Governance Professional asked that all Governors complete the skills audit template and return to her before the end of term.  She undertook to pin the template to the Governor Hub noticeboard.</w:t>
            </w:r>
          </w:p>
          <w:p w14:paraId="50F86051" w14:textId="77777777" w:rsidR="001B28C3" w:rsidRDefault="001B28C3" w:rsidP="002D2D3F"/>
          <w:p w14:paraId="3C2EB945" w14:textId="07407631" w:rsidR="001B28C3" w:rsidRDefault="001B28C3" w:rsidP="002D2D3F">
            <w:pPr>
              <w:rPr>
                <w:b/>
                <w:bCs/>
              </w:rPr>
            </w:pPr>
            <w:r>
              <w:rPr>
                <w:b/>
                <w:bCs/>
              </w:rPr>
              <w:t>Action:  ALL Governors to complete the skills audit template and return to the Governance Professional on email debbie.stryzyk@theeducationpeople.org before the end of term 1.</w:t>
            </w:r>
          </w:p>
          <w:p w14:paraId="68793584" w14:textId="77777777" w:rsidR="001B28C3" w:rsidRPr="001B28C3" w:rsidRDefault="001B28C3" w:rsidP="002D2D3F">
            <w:pPr>
              <w:rPr>
                <w:b/>
                <w:bCs/>
              </w:rPr>
            </w:pPr>
          </w:p>
          <w:p w14:paraId="3FCA9015" w14:textId="6F63740E" w:rsidR="001D6A90" w:rsidRDefault="00855960" w:rsidP="00A37396">
            <w:pPr>
              <w:pStyle w:val="ListParagraph"/>
              <w:numPr>
                <w:ilvl w:val="0"/>
                <w:numId w:val="11"/>
              </w:numPr>
              <w:ind w:left="360"/>
              <w:rPr>
                <w:b/>
                <w:bCs/>
              </w:rPr>
            </w:pPr>
            <w:r w:rsidRPr="001D6A90">
              <w:rPr>
                <w:b/>
                <w:bCs/>
              </w:rPr>
              <w:t>Annual Statement of Governance for the 202</w:t>
            </w:r>
            <w:r w:rsidR="008F04DE">
              <w:rPr>
                <w:b/>
                <w:bCs/>
              </w:rPr>
              <w:t>3-24</w:t>
            </w:r>
            <w:r w:rsidRPr="001D6A90">
              <w:rPr>
                <w:b/>
                <w:bCs/>
              </w:rPr>
              <w:t xml:space="preserve"> </w:t>
            </w:r>
            <w:r w:rsidR="001D6A90">
              <w:rPr>
                <w:b/>
                <w:bCs/>
              </w:rPr>
              <w:t>A</w:t>
            </w:r>
            <w:r w:rsidRPr="001D6A90">
              <w:rPr>
                <w:b/>
                <w:bCs/>
              </w:rPr>
              <w:t xml:space="preserve">cademic </w:t>
            </w:r>
            <w:r w:rsidR="001D6A90">
              <w:rPr>
                <w:b/>
                <w:bCs/>
              </w:rPr>
              <w:t>Y</w:t>
            </w:r>
            <w:r w:rsidRPr="001D6A90">
              <w:rPr>
                <w:b/>
                <w:bCs/>
              </w:rPr>
              <w:t>ear</w:t>
            </w:r>
          </w:p>
          <w:p w14:paraId="3E9D8C8F" w14:textId="77777777" w:rsidR="001D6A90" w:rsidRDefault="001D6A90" w:rsidP="001D6A90">
            <w:pPr>
              <w:rPr>
                <w:b/>
                <w:bCs/>
              </w:rPr>
            </w:pPr>
          </w:p>
          <w:p w14:paraId="5DA66A19" w14:textId="312AC9A2" w:rsidR="001D6A90" w:rsidRDefault="008F04DE" w:rsidP="001D6A90">
            <w:r>
              <w:t>The Chair had prepared the Annual Statement of Governance for the 2023-24 academic year.  Governors agreed the Statement.  The Statement was a reflection, an assessment of how the Board had performed over the past year and the impact of Governance on the school and its community.</w:t>
            </w:r>
          </w:p>
          <w:p w14:paraId="2C0EC9BD" w14:textId="77777777" w:rsidR="008F04DE" w:rsidRDefault="008F04DE" w:rsidP="001D6A90"/>
          <w:p w14:paraId="0BA40F72" w14:textId="066D780E" w:rsidR="008F04DE" w:rsidRDefault="008F04DE" w:rsidP="001D6A90">
            <w:pPr>
              <w:rPr>
                <w:b/>
                <w:bCs/>
              </w:rPr>
            </w:pPr>
            <w:r>
              <w:rPr>
                <w:b/>
                <w:bCs/>
              </w:rPr>
              <w:t>Action:  HT to arrange for Annual Statement of Governance 2023-24 to be uploaded to the school’s website to replace the previous year’s.</w:t>
            </w:r>
          </w:p>
          <w:p w14:paraId="1FA088A9" w14:textId="77777777" w:rsidR="008F04DE" w:rsidRDefault="008F04DE" w:rsidP="001D6A90">
            <w:pPr>
              <w:rPr>
                <w:b/>
                <w:bCs/>
              </w:rPr>
            </w:pPr>
          </w:p>
          <w:p w14:paraId="70187E60" w14:textId="4E99AF9B" w:rsidR="008F04DE" w:rsidRDefault="008F04DE" w:rsidP="00A37396">
            <w:pPr>
              <w:pStyle w:val="ListParagraph"/>
              <w:numPr>
                <w:ilvl w:val="0"/>
                <w:numId w:val="11"/>
              </w:numPr>
              <w:ind w:left="357" w:hanging="357"/>
              <w:rPr>
                <w:b/>
                <w:bCs/>
              </w:rPr>
            </w:pPr>
            <w:r>
              <w:rPr>
                <w:b/>
                <w:bCs/>
              </w:rPr>
              <w:t xml:space="preserve"> Governors’ 2023-24 Attendance Record</w:t>
            </w:r>
          </w:p>
          <w:p w14:paraId="76D19103" w14:textId="77777777" w:rsidR="008F04DE" w:rsidRDefault="008F04DE" w:rsidP="008F04DE">
            <w:pPr>
              <w:rPr>
                <w:b/>
                <w:bCs/>
              </w:rPr>
            </w:pPr>
          </w:p>
          <w:p w14:paraId="109B6B2D" w14:textId="28FAEE98" w:rsidR="008F04DE" w:rsidRDefault="008F04DE" w:rsidP="008F04DE">
            <w:r>
              <w:t>The Governing Board’s attendance record for the 2023-24 academic year had been uploaded to Governor Hub.  The Governance Professional advised the Governors’ attendance also needed to be published on the school’s website – either in the table format or within each governor’s profile.</w:t>
            </w:r>
          </w:p>
          <w:p w14:paraId="3DA7D9E7" w14:textId="77777777" w:rsidR="008F04DE" w:rsidRDefault="008F04DE" w:rsidP="008F04DE"/>
          <w:p w14:paraId="42277F1D" w14:textId="60ABB85B" w:rsidR="008F04DE" w:rsidRPr="008F04DE" w:rsidRDefault="008F04DE" w:rsidP="008F04DE">
            <w:pPr>
              <w:rPr>
                <w:b/>
                <w:bCs/>
              </w:rPr>
            </w:pPr>
            <w:r>
              <w:rPr>
                <w:b/>
                <w:bCs/>
              </w:rPr>
              <w:t xml:space="preserve">Action:  HT to arrange for Governors’ </w:t>
            </w:r>
            <w:r w:rsidR="00A30442">
              <w:rPr>
                <w:b/>
                <w:bCs/>
              </w:rPr>
              <w:t xml:space="preserve">2023-24 </w:t>
            </w:r>
            <w:r>
              <w:rPr>
                <w:b/>
                <w:bCs/>
              </w:rPr>
              <w:t>attendance record to be published on the school’s website.</w:t>
            </w:r>
          </w:p>
          <w:p w14:paraId="589D403B" w14:textId="77777777" w:rsidR="008F04DE" w:rsidRPr="008F04DE" w:rsidRDefault="008F04DE" w:rsidP="001D6A90">
            <w:pPr>
              <w:rPr>
                <w:b/>
                <w:bCs/>
              </w:rPr>
            </w:pPr>
          </w:p>
          <w:p w14:paraId="6A036748" w14:textId="2428941B" w:rsidR="00855960" w:rsidRDefault="00855960" w:rsidP="00A37396">
            <w:pPr>
              <w:pStyle w:val="ListParagraph"/>
              <w:numPr>
                <w:ilvl w:val="0"/>
                <w:numId w:val="11"/>
              </w:numPr>
              <w:ind w:left="360"/>
              <w:rPr>
                <w:b/>
                <w:bCs/>
              </w:rPr>
            </w:pPr>
            <w:r w:rsidRPr="001D6A90">
              <w:rPr>
                <w:b/>
                <w:bCs/>
              </w:rPr>
              <w:t>202</w:t>
            </w:r>
            <w:r w:rsidR="008F04DE">
              <w:rPr>
                <w:b/>
                <w:bCs/>
              </w:rPr>
              <w:t>4-25</w:t>
            </w:r>
            <w:r w:rsidRPr="001D6A90">
              <w:rPr>
                <w:b/>
                <w:bCs/>
              </w:rPr>
              <w:t xml:space="preserve"> Year Planner</w:t>
            </w:r>
          </w:p>
          <w:p w14:paraId="617BD85A" w14:textId="77777777" w:rsidR="001D6A90" w:rsidRDefault="001D6A90" w:rsidP="001D6A90">
            <w:pPr>
              <w:rPr>
                <w:b/>
                <w:bCs/>
              </w:rPr>
            </w:pPr>
          </w:p>
          <w:p w14:paraId="7672F8E5" w14:textId="4B1D859F" w:rsidR="001D6A90" w:rsidRDefault="001D6A90" w:rsidP="001D6A90">
            <w:r>
              <w:t>The Governance Professional had prepared the 202</w:t>
            </w:r>
            <w:r w:rsidR="008F04DE">
              <w:t>4-25</w:t>
            </w:r>
            <w:r>
              <w:t xml:space="preserve"> Year Planner detailing when key tasks need to be perform</w:t>
            </w:r>
            <w:r w:rsidR="00CC2BBB">
              <w:t>ed.</w:t>
            </w:r>
          </w:p>
          <w:p w14:paraId="564BCB48" w14:textId="77777777" w:rsidR="0078104C" w:rsidRDefault="0078104C" w:rsidP="001D6A90"/>
          <w:p w14:paraId="5826C6A2" w14:textId="555BA669" w:rsidR="00855960" w:rsidRDefault="00855960" w:rsidP="00A37396">
            <w:pPr>
              <w:pStyle w:val="ListParagraph"/>
              <w:numPr>
                <w:ilvl w:val="0"/>
                <w:numId w:val="11"/>
              </w:numPr>
              <w:ind w:left="360"/>
              <w:rPr>
                <w:b/>
                <w:bCs/>
              </w:rPr>
            </w:pPr>
            <w:r w:rsidRPr="00CC2BBB">
              <w:rPr>
                <w:b/>
                <w:bCs/>
              </w:rPr>
              <w:t>Agree the Terms of Reference and Standing Orders for the Procedural Working of the Governing Board for the 202</w:t>
            </w:r>
            <w:r w:rsidR="008F04DE">
              <w:rPr>
                <w:b/>
                <w:bCs/>
              </w:rPr>
              <w:t>4-25</w:t>
            </w:r>
            <w:r w:rsidRPr="00CC2BBB">
              <w:rPr>
                <w:b/>
                <w:bCs/>
              </w:rPr>
              <w:t xml:space="preserve"> Academic Year </w:t>
            </w:r>
          </w:p>
          <w:p w14:paraId="52E77854" w14:textId="77777777" w:rsidR="00CC2BBB" w:rsidRDefault="00CC2BBB" w:rsidP="00CC2BBB">
            <w:pPr>
              <w:rPr>
                <w:b/>
                <w:bCs/>
              </w:rPr>
            </w:pPr>
          </w:p>
          <w:p w14:paraId="66856C12" w14:textId="3825C965" w:rsidR="00CC2BBB" w:rsidRDefault="00CC2BBB" w:rsidP="00CC2BBB">
            <w:r>
              <w:t>The Governance Professional had updated the Terms of Reference and Standing Orders for the Procedural Working of the Governing Board for the 202</w:t>
            </w:r>
            <w:r w:rsidR="008F04DE">
              <w:t>4-25</w:t>
            </w:r>
            <w:r>
              <w:t xml:space="preserve"> academic year.</w:t>
            </w:r>
          </w:p>
          <w:p w14:paraId="20BE9371" w14:textId="77777777" w:rsidR="00CC2BBB" w:rsidRDefault="00CC2BBB" w:rsidP="00CC2BBB"/>
          <w:p w14:paraId="74C23C0B" w14:textId="5AD050C0" w:rsidR="00CC2BBB" w:rsidRDefault="008F04DE" w:rsidP="00CC2BBB">
            <w:r>
              <w:t xml:space="preserve">The Chair had asked for Governors’ input relating to their preferred areas of focus for the 2024-25 academic year.  Everyone had been assigned an area of the School Improvement Plan to monitor plus one other specific role or area of focus.  </w:t>
            </w:r>
            <w:r w:rsidR="00CC2BBB">
              <w:t>Governors’ roles and responsibilities were delegated</w:t>
            </w:r>
            <w:r w:rsidR="00393248">
              <w:t xml:space="preserve"> and agreed</w:t>
            </w:r>
            <w:r w:rsidR="00CC2BBB">
              <w:t xml:space="preserve"> as follows:</w:t>
            </w:r>
          </w:p>
          <w:p w14:paraId="12EE3936" w14:textId="77777777" w:rsidR="00CC2BBB" w:rsidRDefault="00CC2BBB" w:rsidP="00CC2BBB"/>
          <w:tbl>
            <w:tblPr>
              <w:tblStyle w:val="TableGrid"/>
              <w:tblW w:w="0" w:type="auto"/>
              <w:tblInd w:w="170" w:type="dxa"/>
              <w:tblLook w:val="04A0" w:firstRow="1" w:lastRow="0" w:firstColumn="1" w:lastColumn="0" w:noHBand="0" w:noVBand="1"/>
            </w:tblPr>
            <w:tblGrid>
              <w:gridCol w:w="2835"/>
              <w:gridCol w:w="2409"/>
              <w:gridCol w:w="2719"/>
            </w:tblGrid>
            <w:tr w:rsidR="00CC2BBB" w14:paraId="73C4F633" w14:textId="77777777" w:rsidTr="00177C93">
              <w:tc>
                <w:tcPr>
                  <w:tcW w:w="2835" w:type="dxa"/>
                </w:tcPr>
                <w:p w14:paraId="147C7D96" w14:textId="18A52301" w:rsidR="00CC2BBB" w:rsidRPr="00CC2BBB" w:rsidRDefault="00CC2BBB" w:rsidP="00CC2BBB">
                  <w:pPr>
                    <w:rPr>
                      <w:b/>
                      <w:bCs/>
                    </w:rPr>
                  </w:pPr>
                  <w:r>
                    <w:rPr>
                      <w:b/>
                      <w:bCs/>
                    </w:rPr>
                    <w:t>Key Role or Area of Responsibility</w:t>
                  </w:r>
                </w:p>
              </w:tc>
              <w:tc>
                <w:tcPr>
                  <w:tcW w:w="2409" w:type="dxa"/>
                </w:tcPr>
                <w:p w14:paraId="72A69F4F" w14:textId="77777777" w:rsidR="00CC2BBB" w:rsidRDefault="00CC2BBB" w:rsidP="00CC2BBB">
                  <w:pPr>
                    <w:rPr>
                      <w:b/>
                      <w:bCs/>
                    </w:rPr>
                  </w:pPr>
                  <w:r>
                    <w:rPr>
                      <w:b/>
                      <w:bCs/>
                    </w:rPr>
                    <w:t>Required/</w:t>
                  </w:r>
                </w:p>
                <w:p w14:paraId="10D150FF" w14:textId="5CCBC617" w:rsidR="00CC2BBB" w:rsidRDefault="00CC2BBB" w:rsidP="00CC2BBB">
                  <w:pPr>
                    <w:rPr>
                      <w:b/>
                      <w:bCs/>
                    </w:rPr>
                  </w:pPr>
                  <w:r>
                    <w:rPr>
                      <w:b/>
                      <w:bCs/>
                    </w:rPr>
                    <w:t>Recommended</w:t>
                  </w:r>
                </w:p>
              </w:tc>
              <w:tc>
                <w:tcPr>
                  <w:tcW w:w="2719" w:type="dxa"/>
                </w:tcPr>
                <w:p w14:paraId="06EAAB94" w14:textId="1E9D3A46" w:rsidR="00CC2BBB" w:rsidRPr="00CC2BBB" w:rsidRDefault="00CC2BBB" w:rsidP="00CC2BBB">
                  <w:pPr>
                    <w:rPr>
                      <w:b/>
                      <w:bCs/>
                    </w:rPr>
                  </w:pPr>
                  <w:r>
                    <w:rPr>
                      <w:b/>
                      <w:bCs/>
                    </w:rPr>
                    <w:t>Governor(s)</w:t>
                  </w:r>
                </w:p>
              </w:tc>
            </w:tr>
            <w:tr w:rsidR="00CC2BBB" w14:paraId="625EB1A3" w14:textId="77777777" w:rsidTr="00177C93">
              <w:tc>
                <w:tcPr>
                  <w:tcW w:w="2835" w:type="dxa"/>
                </w:tcPr>
                <w:p w14:paraId="6625ED86" w14:textId="03A2304E" w:rsidR="00CC2BBB" w:rsidRDefault="00177C93" w:rsidP="00CC2BBB">
                  <w:r>
                    <w:t>Safeguarding/Child Protection and Online Safety</w:t>
                  </w:r>
                </w:p>
              </w:tc>
              <w:tc>
                <w:tcPr>
                  <w:tcW w:w="2409" w:type="dxa"/>
                </w:tcPr>
                <w:p w14:paraId="77552079" w14:textId="51EF750D" w:rsidR="00CC2BBB" w:rsidRDefault="00177C93" w:rsidP="00CC2BBB">
                  <w:r>
                    <w:t>DfE Required</w:t>
                  </w:r>
                </w:p>
              </w:tc>
              <w:tc>
                <w:tcPr>
                  <w:tcW w:w="2719" w:type="dxa"/>
                </w:tcPr>
                <w:p w14:paraId="24C4CB13" w14:textId="77777777" w:rsidR="00177C93" w:rsidRDefault="008F04DE" w:rsidP="00CC2BBB">
                  <w:r>
                    <w:t>Mr G Sample</w:t>
                  </w:r>
                </w:p>
                <w:p w14:paraId="58161634" w14:textId="1FCE2F8D" w:rsidR="0042733B" w:rsidRDefault="0042733B" w:rsidP="00CC2BBB">
                  <w:r>
                    <w:t>Mr J Bennett</w:t>
                  </w:r>
                </w:p>
              </w:tc>
            </w:tr>
            <w:tr w:rsidR="00CC2BBB" w14:paraId="259BD99B" w14:textId="77777777" w:rsidTr="00177C93">
              <w:tc>
                <w:tcPr>
                  <w:tcW w:w="2835" w:type="dxa"/>
                </w:tcPr>
                <w:p w14:paraId="65D1B7DE" w14:textId="15F7C75D" w:rsidR="00CC2BBB" w:rsidRDefault="00177C93" w:rsidP="00CC2BBB">
                  <w:r>
                    <w:t>SEND</w:t>
                  </w:r>
                </w:p>
              </w:tc>
              <w:tc>
                <w:tcPr>
                  <w:tcW w:w="2409" w:type="dxa"/>
                </w:tcPr>
                <w:p w14:paraId="7C356F79" w14:textId="1CD628AF" w:rsidR="00CC2BBB" w:rsidRDefault="00177C93" w:rsidP="00CC2BBB">
                  <w:r>
                    <w:t>DfE Required</w:t>
                  </w:r>
                </w:p>
              </w:tc>
              <w:tc>
                <w:tcPr>
                  <w:tcW w:w="2719" w:type="dxa"/>
                </w:tcPr>
                <w:p w14:paraId="207601D4" w14:textId="16ED9C30" w:rsidR="00CC2BBB" w:rsidRDefault="0042733B" w:rsidP="00CC2BBB">
                  <w:r>
                    <w:t>Dr. K Gee</w:t>
                  </w:r>
                </w:p>
                <w:p w14:paraId="3987B0F1" w14:textId="6F7BA8BD" w:rsidR="00177C93" w:rsidRDefault="0042733B" w:rsidP="00CC2BBB">
                  <w:r>
                    <w:lastRenderedPageBreak/>
                    <w:t>Mrs T North</w:t>
                  </w:r>
                </w:p>
              </w:tc>
            </w:tr>
            <w:tr w:rsidR="00CC2BBB" w14:paraId="67913B3E" w14:textId="77777777" w:rsidTr="00177C93">
              <w:tc>
                <w:tcPr>
                  <w:tcW w:w="2835" w:type="dxa"/>
                </w:tcPr>
                <w:p w14:paraId="66F7D0CB" w14:textId="775440EB" w:rsidR="00CC2BBB" w:rsidRDefault="00177C93" w:rsidP="00CC2BBB">
                  <w:r>
                    <w:lastRenderedPageBreak/>
                    <w:t>Health &amp; Safety</w:t>
                  </w:r>
                </w:p>
              </w:tc>
              <w:tc>
                <w:tcPr>
                  <w:tcW w:w="2409" w:type="dxa"/>
                </w:tcPr>
                <w:p w14:paraId="5C642E17" w14:textId="079CC550" w:rsidR="00CC2BBB" w:rsidRDefault="00177C93" w:rsidP="00CC2BBB">
                  <w:r>
                    <w:t>LA Required</w:t>
                  </w:r>
                </w:p>
              </w:tc>
              <w:tc>
                <w:tcPr>
                  <w:tcW w:w="2719" w:type="dxa"/>
                </w:tcPr>
                <w:p w14:paraId="4C11F282" w14:textId="06CAB5E0" w:rsidR="00177C93" w:rsidRDefault="00177C93" w:rsidP="00CC2BBB">
                  <w:r>
                    <w:t>Mrs K Petts</w:t>
                  </w:r>
                </w:p>
              </w:tc>
            </w:tr>
            <w:tr w:rsidR="00CC2BBB" w14:paraId="7417C497" w14:textId="77777777" w:rsidTr="00177C93">
              <w:tc>
                <w:tcPr>
                  <w:tcW w:w="2835" w:type="dxa"/>
                </w:tcPr>
                <w:p w14:paraId="499AA771" w14:textId="2D3CD96D" w:rsidR="00CC2BBB" w:rsidRDefault="00177C93" w:rsidP="00CC2BBB">
                  <w:r>
                    <w:t>Finance</w:t>
                  </w:r>
                </w:p>
              </w:tc>
              <w:tc>
                <w:tcPr>
                  <w:tcW w:w="2409" w:type="dxa"/>
                </w:tcPr>
                <w:p w14:paraId="2D872E1B" w14:textId="5888E269" w:rsidR="00CC2BBB" w:rsidRDefault="00177C93" w:rsidP="00CC2BBB">
                  <w:r>
                    <w:t>LA Required</w:t>
                  </w:r>
                </w:p>
              </w:tc>
              <w:tc>
                <w:tcPr>
                  <w:tcW w:w="2719" w:type="dxa"/>
                </w:tcPr>
                <w:p w14:paraId="1BE9BA27" w14:textId="77777777" w:rsidR="00177C93" w:rsidRDefault="00177C93" w:rsidP="00CC2BBB">
                  <w:r>
                    <w:t>Mrs J Mayer</w:t>
                  </w:r>
                </w:p>
                <w:p w14:paraId="4D1685CC" w14:textId="7760E067" w:rsidR="0042733B" w:rsidRDefault="0042733B" w:rsidP="00CC2BBB">
                  <w:r>
                    <w:t>Mrs C Clayson</w:t>
                  </w:r>
                </w:p>
              </w:tc>
            </w:tr>
            <w:tr w:rsidR="00CC2BBB" w14:paraId="16F2B908" w14:textId="77777777" w:rsidTr="00177C93">
              <w:tc>
                <w:tcPr>
                  <w:tcW w:w="2835" w:type="dxa"/>
                </w:tcPr>
                <w:p w14:paraId="4EDDBAC2" w14:textId="52CBDC34" w:rsidR="00CC2BBB" w:rsidRDefault="00177C93" w:rsidP="00CC2BBB">
                  <w:r>
                    <w:t>Well-being</w:t>
                  </w:r>
                </w:p>
              </w:tc>
              <w:tc>
                <w:tcPr>
                  <w:tcW w:w="2409" w:type="dxa"/>
                </w:tcPr>
                <w:p w14:paraId="4DB0FFE3" w14:textId="3BFCA8C2" w:rsidR="00CC2BBB" w:rsidRDefault="00177C93" w:rsidP="00CC2BBB">
                  <w:r>
                    <w:t>DfE/LA Recommended</w:t>
                  </w:r>
                </w:p>
              </w:tc>
              <w:tc>
                <w:tcPr>
                  <w:tcW w:w="2719" w:type="dxa"/>
                </w:tcPr>
                <w:p w14:paraId="2B527F84" w14:textId="15BD2856" w:rsidR="00513C27" w:rsidRDefault="00513C27" w:rsidP="00CC2BBB">
                  <w:r>
                    <w:t>Mrs K Petts</w:t>
                  </w:r>
                </w:p>
              </w:tc>
            </w:tr>
            <w:tr w:rsidR="00CC2BBB" w14:paraId="242D7BBC" w14:textId="77777777" w:rsidTr="00177C93">
              <w:tc>
                <w:tcPr>
                  <w:tcW w:w="2835" w:type="dxa"/>
                </w:tcPr>
                <w:p w14:paraId="78B125B8" w14:textId="409682AA" w:rsidR="00CC2BBB" w:rsidRDefault="00177C93" w:rsidP="00CC2BBB">
                  <w:r>
                    <w:t>Pupil Premium</w:t>
                  </w:r>
                </w:p>
              </w:tc>
              <w:tc>
                <w:tcPr>
                  <w:tcW w:w="2409" w:type="dxa"/>
                </w:tcPr>
                <w:p w14:paraId="5B5D1561" w14:textId="155DA2F7" w:rsidR="00CC2BBB" w:rsidRDefault="00177C93" w:rsidP="00CC2BBB">
                  <w:r>
                    <w:t>DfE/LA Recommended</w:t>
                  </w:r>
                </w:p>
              </w:tc>
              <w:tc>
                <w:tcPr>
                  <w:tcW w:w="2719" w:type="dxa"/>
                </w:tcPr>
                <w:p w14:paraId="406A1319" w14:textId="77777777" w:rsidR="00177C93" w:rsidRDefault="00177C93" w:rsidP="00CC2BBB">
                  <w:r>
                    <w:t>Mrs J Mayer</w:t>
                  </w:r>
                </w:p>
                <w:p w14:paraId="3F00FE6D" w14:textId="60FD73C5" w:rsidR="0042733B" w:rsidRDefault="0042733B" w:rsidP="00CC2BBB">
                  <w:r>
                    <w:t>Mrs C Clayson</w:t>
                  </w:r>
                </w:p>
              </w:tc>
            </w:tr>
            <w:tr w:rsidR="00177C93" w14:paraId="12961EA2" w14:textId="77777777" w:rsidTr="00177C93">
              <w:tc>
                <w:tcPr>
                  <w:tcW w:w="2835" w:type="dxa"/>
                </w:tcPr>
                <w:p w14:paraId="51CA5809" w14:textId="13B97F75" w:rsidR="00177C93" w:rsidRDefault="00177C93" w:rsidP="00CC2BBB">
                  <w:r>
                    <w:t>General Data Protection/Cyber Security</w:t>
                  </w:r>
                </w:p>
              </w:tc>
              <w:tc>
                <w:tcPr>
                  <w:tcW w:w="2409" w:type="dxa"/>
                </w:tcPr>
                <w:p w14:paraId="5AA0342C" w14:textId="1D4316DE" w:rsidR="00177C93" w:rsidRDefault="00177C93" w:rsidP="00CC2BBB">
                  <w:r>
                    <w:t>DfE/LA Recommended</w:t>
                  </w:r>
                </w:p>
              </w:tc>
              <w:tc>
                <w:tcPr>
                  <w:tcW w:w="2719" w:type="dxa"/>
                </w:tcPr>
                <w:p w14:paraId="4EFE7332" w14:textId="6020BB79" w:rsidR="00177C93" w:rsidRDefault="00C32EDC" w:rsidP="00CC2BBB">
                  <w:r>
                    <w:t>Miss A Jordan</w:t>
                  </w:r>
                </w:p>
              </w:tc>
            </w:tr>
            <w:tr w:rsidR="00177C93" w14:paraId="6603A6DF" w14:textId="77777777" w:rsidTr="00177C93">
              <w:tc>
                <w:tcPr>
                  <w:tcW w:w="2835" w:type="dxa"/>
                </w:tcPr>
                <w:p w14:paraId="0AD8D0AC" w14:textId="0E1E5138" w:rsidR="00177C93" w:rsidRDefault="00177C93" w:rsidP="00CC2BBB">
                  <w:r>
                    <w:t>Early Years Foundation Stage</w:t>
                  </w:r>
                </w:p>
              </w:tc>
              <w:tc>
                <w:tcPr>
                  <w:tcW w:w="2409" w:type="dxa"/>
                </w:tcPr>
                <w:p w14:paraId="3ACA1666" w14:textId="3EDF4ED7" w:rsidR="00177C93" w:rsidRDefault="00177C93" w:rsidP="00CC2BBB">
                  <w:r>
                    <w:t>DfE/LA Recommended</w:t>
                  </w:r>
                </w:p>
              </w:tc>
              <w:tc>
                <w:tcPr>
                  <w:tcW w:w="2719" w:type="dxa"/>
                </w:tcPr>
                <w:p w14:paraId="7FAFC9F8" w14:textId="77777777" w:rsidR="00177C93" w:rsidRDefault="00177C93" w:rsidP="00CC2BBB">
                  <w:r>
                    <w:t>Mrs B Feast</w:t>
                  </w:r>
                </w:p>
                <w:p w14:paraId="75CA1E91" w14:textId="3469E945" w:rsidR="00C32EDC" w:rsidRDefault="00C32EDC" w:rsidP="00CC2BBB">
                  <w:r>
                    <w:t>Mrs C Goatham</w:t>
                  </w:r>
                </w:p>
              </w:tc>
            </w:tr>
            <w:tr w:rsidR="00177C93" w14:paraId="43A8E912" w14:textId="77777777" w:rsidTr="00177C93">
              <w:tc>
                <w:tcPr>
                  <w:tcW w:w="2835" w:type="dxa"/>
                </w:tcPr>
                <w:p w14:paraId="1934CB30" w14:textId="6C361338" w:rsidR="00177C93" w:rsidRDefault="00177C93" w:rsidP="00CC2BBB">
                  <w:r>
                    <w:t>SIAMS/Christian Distinctiveness</w:t>
                  </w:r>
                </w:p>
              </w:tc>
              <w:tc>
                <w:tcPr>
                  <w:tcW w:w="2409" w:type="dxa"/>
                </w:tcPr>
                <w:p w14:paraId="1963C110" w14:textId="02DE41AC" w:rsidR="00177C93" w:rsidRDefault="00177C93" w:rsidP="00CC2BBB">
                  <w:r>
                    <w:t xml:space="preserve">Required as a faith school </w:t>
                  </w:r>
                </w:p>
              </w:tc>
              <w:tc>
                <w:tcPr>
                  <w:tcW w:w="2719" w:type="dxa"/>
                </w:tcPr>
                <w:p w14:paraId="1CC0CDED" w14:textId="7799B19F" w:rsidR="00177C93" w:rsidRDefault="00177C93" w:rsidP="00CC2BBB">
                  <w:r>
                    <w:t xml:space="preserve">Reverend R </w:t>
                  </w:r>
                  <w:r w:rsidR="00C32EDC">
                    <w:t>Bending</w:t>
                  </w:r>
                </w:p>
                <w:p w14:paraId="22F24760" w14:textId="3E3F7205" w:rsidR="00177C93" w:rsidRDefault="00177C93" w:rsidP="00CC2BBB">
                  <w:r>
                    <w:t xml:space="preserve">Mrs </w:t>
                  </w:r>
                  <w:r w:rsidR="00FF6FCA">
                    <w:t>C Goatham</w:t>
                  </w:r>
                </w:p>
              </w:tc>
            </w:tr>
            <w:tr w:rsidR="00177C93" w14:paraId="4EA402DE" w14:textId="77777777" w:rsidTr="00177C93">
              <w:tc>
                <w:tcPr>
                  <w:tcW w:w="2835" w:type="dxa"/>
                </w:tcPr>
                <w:p w14:paraId="42D6262E" w14:textId="72111954" w:rsidR="00177C93" w:rsidRDefault="00177C93" w:rsidP="00CC2BBB">
                  <w:r>
                    <w:t>Training &amp; Development</w:t>
                  </w:r>
                </w:p>
              </w:tc>
              <w:tc>
                <w:tcPr>
                  <w:tcW w:w="2409" w:type="dxa"/>
                </w:tcPr>
                <w:p w14:paraId="2C8398B1" w14:textId="7427CCF6" w:rsidR="00177C93" w:rsidRDefault="00177C93" w:rsidP="00CC2BBB">
                  <w:r>
                    <w:t>DfE/LA Recommended</w:t>
                  </w:r>
                </w:p>
              </w:tc>
              <w:tc>
                <w:tcPr>
                  <w:tcW w:w="2719" w:type="dxa"/>
                </w:tcPr>
                <w:p w14:paraId="4F8579F1" w14:textId="39AAE114" w:rsidR="00177C93" w:rsidRDefault="00C32EDC" w:rsidP="00CC2BBB">
                  <w:r>
                    <w:t>Mrs H Gardner</w:t>
                  </w:r>
                </w:p>
              </w:tc>
            </w:tr>
            <w:tr w:rsidR="00FF6FCA" w14:paraId="0FB4129E" w14:textId="77777777" w:rsidTr="00177C93">
              <w:tc>
                <w:tcPr>
                  <w:tcW w:w="2835" w:type="dxa"/>
                  <w:vMerge w:val="restart"/>
                </w:tcPr>
                <w:p w14:paraId="2B40EB0A" w14:textId="55372C79" w:rsidR="00FF6FCA" w:rsidRDefault="00FF6FCA" w:rsidP="00CC2BBB">
                  <w:r>
                    <w:t>Headteacher’s Performance Appraisal</w:t>
                  </w:r>
                </w:p>
              </w:tc>
              <w:tc>
                <w:tcPr>
                  <w:tcW w:w="2409" w:type="dxa"/>
                </w:tcPr>
                <w:p w14:paraId="7485A583" w14:textId="735D0708" w:rsidR="00FF6FCA" w:rsidRDefault="00FF6FCA" w:rsidP="00CC2BBB">
                  <w:r>
                    <w:t>Required – must complete HT PA training</w:t>
                  </w:r>
                </w:p>
              </w:tc>
              <w:tc>
                <w:tcPr>
                  <w:tcW w:w="2719" w:type="dxa"/>
                </w:tcPr>
                <w:p w14:paraId="3398FB9C" w14:textId="77777777" w:rsidR="00FF6FCA" w:rsidRDefault="00FF6FCA" w:rsidP="00CC2BBB">
                  <w:r>
                    <w:t>Mrs B Feast (Foundation)</w:t>
                  </w:r>
                </w:p>
                <w:p w14:paraId="0DEAB47F" w14:textId="77777777" w:rsidR="00FF6FCA" w:rsidRDefault="00FF6FCA" w:rsidP="00CC2BBB">
                  <w:r>
                    <w:t>Mrs J Mayer (CoG)</w:t>
                  </w:r>
                </w:p>
                <w:p w14:paraId="573601CB" w14:textId="06D1CCBC" w:rsidR="00FF6FCA" w:rsidRDefault="00FF6FCA" w:rsidP="00CC2BBB">
                  <w:r>
                    <w:t>Mr G Sample</w:t>
                  </w:r>
                </w:p>
                <w:p w14:paraId="462B8C59" w14:textId="7700B144" w:rsidR="00FF6FCA" w:rsidRDefault="00FF6FCA" w:rsidP="00CC2BBB">
                  <w:r>
                    <w:t>Mrs K Petts (VCoG Appeals)</w:t>
                  </w:r>
                </w:p>
              </w:tc>
            </w:tr>
            <w:tr w:rsidR="00FF6FCA" w14:paraId="6B5BF0A5" w14:textId="77777777" w:rsidTr="00177C93">
              <w:tc>
                <w:tcPr>
                  <w:tcW w:w="2835" w:type="dxa"/>
                  <w:vMerge/>
                </w:tcPr>
                <w:p w14:paraId="5CE43E23" w14:textId="77777777" w:rsidR="00FF6FCA" w:rsidRDefault="00FF6FCA" w:rsidP="00CC2BBB"/>
              </w:tc>
              <w:tc>
                <w:tcPr>
                  <w:tcW w:w="2409" w:type="dxa"/>
                </w:tcPr>
                <w:p w14:paraId="3B30A11A" w14:textId="33998CC8" w:rsidR="00FF6FCA" w:rsidRDefault="00FF6FCA" w:rsidP="00CC2BBB">
                  <w:r>
                    <w:t>External Advisor to Panel</w:t>
                  </w:r>
                </w:p>
              </w:tc>
              <w:tc>
                <w:tcPr>
                  <w:tcW w:w="2719" w:type="dxa"/>
                </w:tcPr>
                <w:p w14:paraId="53A13ADC" w14:textId="7F0A5DDD" w:rsidR="00FF6FCA" w:rsidRDefault="00FF6FCA" w:rsidP="00CC2BBB">
                  <w:r>
                    <w:t>Mrs H Evans</w:t>
                  </w:r>
                </w:p>
              </w:tc>
            </w:tr>
            <w:tr w:rsidR="00177C93" w14:paraId="102D50B4" w14:textId="77777777" w:rsidTr="00177C93">
              <w:tc>
                <w:tcPr>
                  <w:tcW w:w="2835" w:type="dxa"/>
                </w:tcPr>
                <w:p w14:paraId="58C04C5A" w14:textId="2D27705F" w:rsidR="00177C93" w:rsidRDefault="00177C93" w:rsidP="00CC2BBB">
                  <w:r>
                    <w:t>Pay Panel</w:t>
                  </w:r>
                </w:p>
              </w:tc>
              <w:tc>
                <w:tcPr>
                  <w:tcW w:w="2409" w:type="dxa"/>
                </w:tcPr>
                <w:p w14:paraId="643E03B2" w14:textId="1782E358" w:rsidR="00177C93" w:rsidRDefault="00177C93" w:rsidP="00CC2BBB">
                  <w:r>
                    <w:t>Required</w:t>
                  </w:r>
                  <w:r w:rsidR="00D1419B">
                    <w:t xml:space="preserve"> – Headteacher to conduct teaching staff’s performance reviews and make recommendations to the Pay Panel</w:t>
                  </w:r>
                </w:p>
              </w:tc>
              <w:tc>
                <w:tcPr>
                  <w:tcW w:w="2719" w:type="dxa"/>
                </w:tcPr>
                <w:p w14:paraId="49DC4B53" w14:textId="2FF84B48" w:rsidR="00177C93" w:rsidRDefault="00177C93" w:rsidP="00CC2BBB">
                  <w:r>
                    <w:t>M</w:t>
                  </w:r>
                  <w:r w:rsidR="00FF6FCA">
                    <w:t>rs K Petts</w:t>
                  </w:r>
                  <w:r>
                    <w:t xml:space="preserve"> (VCoG)</w:t>
                  </w:r>
                </w:p>
                <w:p w14:paraId="17F3D362" w14:textId="77777777" w:rsidR="00177C93" w:rsidRDefault="00177C93" w:rsidP="00CC2BBB">
                  <w:r>
                    <w:t>Mr J Bennett</w:t>
                  </w:r>
                </w:p>
                <w:p w14:paraId="30866E84" w14:textId="77777777" w:rsidR="00177C93" w:rsidRDefault="00177C93" w:rsidP="00CC2BBB">
                  <w:r>
                    <w:t>Mrs C Clayson</w:t>
                  </w:r>
                </w:p>
                <w:p w14:paraId="3A209CD4" w14:textId="72FFACBD" w:rsidR="00177C93" w:rsidRDefault="00177C93" w:rsidP="00CC2BBB">
                  <w:r>
                    <w:t>Mrs J Mayer (CoG, Appeals)</w:t>
                  </w:r>
                </w:p>
              </w:tc>
            </w:tr>
            <w:tr w:rsidR="00177C93" w14:paraId="08BF6297" w14:textId="77777777" w:rsidTr="00177C93">
              <w:tc>
                <w:tcPr>
                  <w:tcW w:w="7963" w:type="dxa"/>
                  <w:gridSpan w:val="3"/>
                  <w:shd w:val="clear" w:color="auto" w:fill="AEAAAA" w:themeFill="background2" w:themeFillShade="BF"/>
                </w:tcPr>
                <w:p w14:paraId="752ADF24" w14:textId="60E3AD99" w:rsidR="00177C93" w:rsidRPr="00177C93" w:rsidRDefault="00177C93" w:rsidP="00CC2BBB">
                  <w:pPr>
                    <w:rPr>
                      <w:b/>
                      <w:bCs/>
                    </w:rPr>
                  </w:pPr>
                  <w:r>
                    <w:rPr>
                      <w:b/>
                      <w:bCs/>
                    </w:rPr>
                    <w:t>School Improvement Plan – Monitoring Pairs</w:t>
                  </w:r>
                </w:p>
              </w:tc>
            </w:tr>
            <w:tr w:rsidR="00513C27" w14:paraId="39204221" w14:textId="77777777" w:rsidTr="00513C27">
              <w:tc>
                <w:tcPr>
                  <w:tcW w:w="2835" w:type="dxa"/>
                </w:tcPr>
                <w:p w14:paraId="4931C6D6" w14:textId="1DE52223" w:rsidR="00513C27" w:rsidRDefault="00513C27" w:rsidP="00CC2BBB">
                  <w:r>
                    <w:t>Quality of Education</w:t>
                  </w:r>
                </w:p>
              </w:tc>
              <w:tc>
                <w:tcPr>
                  <w:tcW w:w="5128" w:type="dxa"/>
                  <w:gridSpan w:val="2"/>
                  <w:shd w:val="clear" w:color="auto" w:fill="FFFFFF" w:themeFill="background1"/>
                </w:tcPr>
                <w:p w14:paraId="2EF60E92" w14:textId="77777777" w:rsidR="00513C27" w:rsidRDefault="005A6C43" w:rsidP="00CC2BBB">
                  <w:r>
                    <w:t>Mrs B Feast</w:t>
                  </w:r>
                </w:p>
                <w:p w14:paraId="1628DFD9" w14:textId="51874B72" w:rsidR="005A6C43" w:rsidRDefault="005A6C43" w:rsidP="00CC2BBB">
                  <w:r>
                    <w:t>Mr G Sample</w:t>
                  </w:r>
                </w:p>
              </w:tc>
            </w:tr>
            <w:tr w:rsidR="00513C27" w14:paraId="7C413417" w14:textId="77777777" w:rsidTr="00513C27">
              <w:tc>
                <w:tcPr>
                  <w:tcW w:w="2835" w:type="dxa"/>
                </w:tcPr>
                <w:p w14:paraId="100E11DA" w14:textId="12CBFFC1" w:rsidR="00513C27" w:rsidRDefault="00513C27" w:rsidP="00CC2BBB">
                  <w:r>
                    <w:t>Behaviour &amp; Attitudes including Attendance*</w:t>
                  </w:r>
                </w:p>
              </w:tc>
              <w:tc>
                <w:tcPr>
                  <w:tcW w:w="5128" w:type="dxa"/>
                  <w:gridSpan w:val="2"/>
                  <w:shd w:val="clear" w:color="auto" w:fill="FFFFFF" w:themeFill="background1"/>
                </w:tcPr>
                <w:p w14:paraId="7006B7A2" w14:textId="77777777" w:rsidR="00513C27" w:rsidRDefault="005A6C43" w:rsidP="00CC2BBB">
                  <w:r>
                    <w:t>Dr K Gee</w:t>
                  </w:r>
                </w:p>
                <w:p w14:paraId="62DABAE8" w14:textId="6A76E404" w:rsidR="005A6C43" w:rsidRDefault="005A6C43" w:rsidP="00CC2BBB">
                  <w:r>
                    <w:t>Mrs K Petts</w:t>
                  </w:r>
                </w:p>
              </w:tc>
            </w:tr>
            <w:tr w:rsidR="00513C27" w14:paraId="65756BEE" w14:textId="77777777" w:rsidTr="00513C27">
              <w:tc>
                <w:tcPr>
                  <w:tcW w:w="2835" w:type="dxa"/>
                </w:tcPr>
                <w:p w14:paraId="14DEF154" w14:textId="72E3B8AE" w:rsidR="00513C27" w:rsidRDefault="00513C27" w:rsidP="00CC2BBB">
                  <w:r>
                    <w:t>Personal Development</w:t>
                  </w:r>
                </w:p>
              </w:tc>
              <w:tc>
                <w:tcPr>
                  <w:tcW w:w="5128" w:type="dxa"/>
                  <w:gridSpan w:val="2"/>
                  <w:shd w:val="clear" w:color="auto" w:fill="FFFFFF" w:themeFill="background1"/>
                </w:tcPr>
                <w:p w14:paraId="0169D7FB" w14:textId="77777777" w:rsidR="00513C27" w:rsidRDefault="005A6C43" w:rsidP="00CC2BBB">
                  <w:r>
                    <w:t>Mrs C Clayson</w:t>
                  </w:r>
                </w:p>
                <w:p w14:paraId="7EA39AC5" w14:textId="6E817C1F" w:rsidR="005A6C43" w:rsidRDefault="005A6C43" w:rsidP="00CC2BBB">
                  <w:r>
                    <w:t>Mrs H Gardner</w:t>
                  </w:r>
                </w:p>
              </w:tc>
            </w:tr>
            <w:tr w:rsidR="00513C27" w14:paraId="60008585" w14:textId="77777777" w:rsidTr="00513C27">
              <w:tc>
                <w:tcPr>
                  <w:tcW w:w="2835" w:type="dxa"/>
                </w:tcPr>
                <w:p w14:paraId="7792BD6E" w14:textId="18479B50" w:rsidR="00513C27" w:rsidRDefault="00513C27" w:rsidP="00CC2BBB">
                  <w:r>
                    <w:t>Leadership &amp; Management</w:t>
                  </w:r>
                </w:p>
              </w:tc>
              <w:tc>
                <w:tcPr>
                  <w:tcW w:w="5128" w:type="dxa"/>
                  <w:gridSpan w:val="2"/>
                  <w:shd w:val="clear" w:color="auto" w:fill="FFFFFF" w:themeFill="background1"/>
                </w:tcPr>
                <w:p w14:paraId="155DD499" w14:textId="77777777" w:rsidR="00513C27" w:rsidRDefault="005A6C43" w:rsidP="00CC2BBB">
                  <w:r>
                    <w:t>Mr J Bennett</w:t>
                  </w:r>
                </w:p>
                <w:p w14:paraId="0C9234CE" w14:textId="37B13FD9" w:rsidR="005A6C43" w:rsidRDefault="005A6C43" w:rsidP="00CC2BBB">
                  <w:r>
                    <w:t>Mrs T North</w:t>
                  </w:r>
                </w:p>
              </w:tc>
            </w:tr>
          </w:tbl>
          <w:p w14:paraId="4A647B76" w14:textId="77777777" w:rsidR="00CC2BBB" w:rsidRDefault="00CC2BBB" w:rsidP="00CC2BBB"/>
          <w:p w14:paraId="51C9DA64" w14:textId="575EA0CC" w:rsidR="00BC10D2" w:rsidRDefault="00D1419B" w:rsidP="00CC2BBB">
            <w:r>
              <w:rPr>
                <w:highlight w:val="cyan"/>
              </w:rPr>
              <w:t xml:space="preserve">Subject to detailing Governors’ roles and responsibilities within the document; </w:t>
            </w:r>
            <w:r w:rsidR="00BC10D2" w:rsidRPr="00D1419B">
              <w:rPr>
                <w:highlight w:val="cyan"/>
              </w:rPr>
              <w:t>Governors unanimously agreed the Terms of Reference and Standing Orders 202</w:t>
            </w:r>
            <w:r w:rsidRPr="00D1419B">
              <w:rPr>
                <w:highlight w:val="cyan"/>
              </w:rPr>
              <w:t>4-25</w:t>
            </w:r>
            <w:r w:rsidR="00BC10D2" w:rsidRPr="00D1419B">
              <w:rPr>
                <w:highlight w:val="cyan"/>
              </w:rPr>
              <w:t xml:space="preserve"> in respect of the procedural working of the Governing Board.</w:t>
            </w:r>
          </w:p>
          <w:p w14:paraId="2FFCD354" w14:textId="037A7EB7" w:rsidR="00855960" w:rsidRPr="003B66C5" w:rsidRDefault="00855960" w:rsidP="00513C27"/>
        </w:tc>
        <w:tc>
          <w:tcPr>
            <w:tcW w:w="664" w:type="pct"/>
          </w:tcPr>
          <w:p w14:paraId="605647F4" w14:textId="77777777" w:rsidR="00855960" w:rsidRDefault="00855960"/>
          <w:p w14:paraId="24363BFB" w14:textId="77777777" w:rsidR="001B28C3" w:rsidRDefault="001B28C3"/>
          <w:p w14:paraId="76DCE999" w14:textId="77777777" w:rsidR="001B28C3" w:rsidRDefault="001B28C3"/>
          <w:p w14:paraId="0F7653D7" w14:textId="77777777" w:rsidR="001B28C3" w:rsidRDefault="001B28C3"/>
          <w:p w14:paraId="1336BC47" w14:textId="77777777" w:rsidR="001B28C3" w:rsidRDefault="001B28C3"/>
          <w:p w14:paraId="2AEB4F21" w14:textId="77777777" w:rsidR="001B28C3" w:rsidRDefault="001B28C3"/>
          <w:p w14:paraId="70890BD1" w14:textId="77777777" w:rsidR="001B28C3" w:rsidRDefault="001B28C3"/>
          <w:p w14:paraId="4983AE04" w14:textId="77777777" w:rsidR="001B28C3" w:rsidRDefault="001B28C3"/>
          <w:p w14:paraId="320B7B38" w14:textId="77777777" w:rsidR="001B28C3" w:rsidRDefault="001B28C3"/>
          <w:p w14:paraId="1FC6F8CC" w14:textId="77777777" w:rsidR="001B28C3" w:rsidRDefault="001B28C3"/>
          <w:p w14:paraId="46FF8E70" w14:textId="77777777" w:rsidR="001B28C3" w:rsidRDefault="001B28C3"/>
          <w:p w14:paraId="39BD8A13" w14:textId="77777777" w:rsidR="001B28C3" w:rsidRDefault="001B28C3"/>
          <w:p w14:paraId="7E2D5801" w14:textId="77777777" w:rsidR="001B28C3" w:rsidRDefault="001B28C3"/>
          <w:p w14:paraId="148744CA" w14:textId="77777777" w:rsidR="001B28C3" w:rsidRDefault="001B28C3"/>
          <w:p w14:paraId="14720988" w14:textId="77777777" w:rsidR="001B28C3" w:rsidRDefault="001B28C3"/>
          <w:p w14:paraId="583E77E5" w14:textId="77777777" w:rsidR="001B28C3" w:rsidRDefault="001B28C3"/>
          <w:p w14:paraId="2F95233F" w14:textId="77777777" w:rsidR="001B28C3" w:rsidRDefault="001B28C3"/>
          <w:p w14:paraId="534A23F8" w14:textId="77777777" w:rsidR="001B28C3" w:rsidRDefault="001B28C3"/>
          <w:p w14:paraId="05AF43FE" w14:textId="77777777" w:rsidR="008F04DE" w:rsidRDefault="001B28C3">
            <w:r>
              <w:t xml:space="preserve">ALL </w:t>
            </w:r>
            <w:r>
              <w:rPr>
                <w:rFonts w:cstheme="minorHAnsi"/>
              </w:rPr>
              <w:t>→</w:t>
            </w:r>
            <w:r>
              <w:t>Gov. Prof</w:t>
            </w:r>
            <w:r w:rsidR="008F04DE">
              <w:t>.</w:t>
            </w:r>
          </w:p>
          <w:p w14:paraId="5E752FC9" w14:textId="77777777" w:rsidR="008F04DE" w:rsidRDefault="008F04DE"/>
          <w:p w14:paraId="1C19186C" w14:textId="77777777" w:rsidR="008F04DE" w:rsidRDefault="008F04DE"/>
          <w:p w14:paraId="3DC8FC57" w14:textId="77777777" w:rsidR="008F04DE" w:rsidRDefault="008F04DE"/>
          <w:p w14:paraId="3303063E" w14:textId="77777777" w:rsidR="008F04DE" w:rsidRDefault="008F04DE"/>
          <w:p w14:paraId="7ECA05C3" w14:textId="77777777" w:rsidR="008F04DE" w:rsidRDefault="008F04DE"/>
          <w:p w14:paraId="2CAB486A" w14:textId="77777777" w:rsidR="008F04DE" w:rsidRDefault="008F04DE"/>
          <w:p w14:paraId="75CB6AE0" w14:textId="77777777" w:rsidR="008F04DE" w:rsidRDefault="008F04DE"/>
          <w:p w14:paraId="7B672A15" w14:textId="77777777" w:rsidR="008F04DE" w:rsidRDefault="008F04DE"/>
          <w:p w14:paraId="36FAC59D" w14:textId="77777777" w:rsidR="008F04DE" w:rsidRDefault="008F04DE"/>
          <w:p w14:paraId="51F38526" w14:textId="77777777" w:rsidR="008F04DE" w:rsidRDefault="008F04DE">
            <w:r>
              <w:t>HT</w:t>
            </w:r>
          </w:p>
          <w:p w14:paraId="0D671D70" w14:textId="77777777" w:rsidR="008F04DE" w:rsidRDefault="008F04DE"/>
          <w:p w14:paraId="1D8A59B3" w14:textId="77777777" w:rsidR="008F04DE" w:rsidRDefault="008F04DE"/>
          <w:p w14:paraId="1718A2F9" w14:textId="77777777" w:rsidR="008F04DE" w:rsidRDefault="008F04DE"/>
          <w:p w14:paraId="18AACC67" w14:textId="77777777" w:rsidR="008F04DE" w:rsidRDefault="008F04DE"/>
          <w:p w14:paraId="506B17D9" w14:textId="77777777" w:rsidR="008F04DE" w:rsidRDefault="008F04DE"/>
          <w:p w14:paraId="153DFACB" w14:textId="77777777" w:rsidR="008F04DE" w:rsidRDefault="008F04DE"/>
          <w:p w14:paraId="59CDB8C0" w14:textId="77777777" w:rsidR="008F04DE" w:rsidRDefault="008F04DE"/>
          <w:p w14:paraId="55A945F4" w14:textId="77777777" w:rsidR="008F04DE" w:rsidRDefault="008F04DE"/>
          <w:p w14:paraId="0753679A" w14:textId="77777777" w:rsidR="008F04DE" w:rsidRDefault="008F04DE"/>
          <w:p w14:paraId="67AB3548" w14:textId="708C892A" w:rsidR="008F04DE" w:rsidRDefault="008F04DE">
            <w:r>
              <w:t>HT</w:t>
            </w:r>
          </w:p>
        </w:tc>
      </w:tr>
      <w:tr w:rsidR="00855960" w14:paraId="0BE78D99" w14:textId="77777777" w:rsidTr="00855960">
        <w:tc>
          <w:tcPr>
            <w:tcW w:w="339" w:type="pct"/>
          </w:tcPr>
          <w:p w14:paraId="260FBFF0" w14:textId="4FE7656D" w:rsidR="00855960" w:rsidRDefault="00855960" w:rsidP="002A7B03">
            <w:pPr>
              <w:jc w:val="center"/>
              <w:rPr>
                <w:b/>
                <w:bCs/>
              </w:rPr>
            </w:pPr>
            <w:r>
              <w:rPr>
                <w:b/>
                <w:bCs/>
              </w:rPr>
              <w:lastRenderedPageBreak/>
              <w:t>1</w:t>
            </w:r>
            <w:r w:rsidR="00D1419B">
              <w:rPr>
                <w:b/>
                <w:bCs/>
              </w:rPr>
              <w:t>0</w:t>
            </w:r>
            <w:r>
              <w:rPr>
                <w:b/>
                <w:bCs/>
              </w:rPr>
              <w:t>.</w:t>
            </w:r>
          </w:p>
        </w:tc>
        <w:tc>
          <w:tcPr>
            <w:tcW w:w="3997" w:type="pct"/>
          </w:tcPr>
          <w:p w14:paraId="7D78B198" w14:textId="644B9370" w:rsidR="00855960" w:rsidRDefault="00855960" w:rsidP="00B5541C">
            <w:pPr>
              <w:rPr>
                <w:b/>
                <w:bCs/>
              </w:rPr>
            </w:pPr>
            <w:r>
              <w:rPr>
                <w:b/>
                <w:bCs/>
              </w:rPr>
              <w:t xml:space="preserve">Governor Monitoring </w:t>
            </w:r>
          </w:p>
          <w:p w14:paraId="266427F9" w14:textId="77777777" w:rsidR="00BC10D2" w:rsidRDefault="00BC10D2" w:rsidP="00B5541C">
            <w:pPr>
              <w:rPr>
                <w:b/>
                <w:bCs/>
              </w:rPr>
            </w:pPr>
          </w:p>
          <w:p w14:paraId="31D5892B" w14:textId="576A3A5F" w:rsidR="00855960" w:rsidRDefault="00855960" w:rsidP="00A37396">
            <w:pPr>
              <w:pStyle w:val="ListParagraph"/>
              <w:numPr>
                <w:ilvl w:val="0"/>
                <w:numId w:val="12"/>
              </w:numPr>
              <w:ind w:left="360"/>
              <w:rPr>
                <w:b/>
                <w:bCs/>
              </w:rPr>
            </w:pPr>
            <w:r w:rsidRPr="00BC10D2">
              <w:rPr>
                <w:b/>
                <w:bCs/>
              </w:rPr>
              <w:t>Governor Visits Monitoring Policy for Circle Model 2</w:t>
            </w:r>
            <w:r w:rsidR="00D1419B">
              <w:rPr>
                <w:b/>
                <w:bCs/>
              </w:rPr>
              <w:t>024-25</w:t>
            </w:r>
          </w:p>
          <w:p w14:paraId="3ACB523C" w14:textId="77777777" w:rsidR="00BC10D2" w:rsidRDefault="00BC10D2" w:rsidP="00BC10D2">
            <w:pPr>
              <w:rPr>
                <w:b/>
                <w:bCs/>
              </w:rPr>
            </w:pPr>
          </w:p>
          <w:p w14:paraId="2A053431" w14:textId="4FE99076" w:rsidR="00BC10D2" w:rsidRDefault="00BC10D2" w:rsidP="00BC10D2">
            <w:r>
              <w:t xml:space="preserve">Governors unanimously agreed the Governor Visits Monitoring Policy for the Circle Model 2023-24. </w:t>
            </w:r>
          </w:p>
          <w:p w14:paraId="0A1C8F43" w14:textId="77777777" w:rsidR="00D1419B" w:rsidRDefault="00D1419B" w:rsidP="00BC10D2"/>
          <w:p w14:paraId="0C61B23C" w14:textId="218E1E7C" w:rsidR="00D1419B" w:rsidRDefault="00D1419B" w:rsidP="00A37396">
            <w:pPr>
              <w:pStyle w:val="ListParagraph"/>
              <w:numPr>
                <w:ilvl w:val="0"/>
                <w:numId w:val="12"/>
              </w:numPr>
              <w:ind w:left="357" w:hanging="357"/>
              <w:rPr>
                <w:b/>
                <w:bCs/>
              </w:rPr>
            </w:pPr>
            <w:r>
              <w:rPr>
                <w:b/>
                <w:bCs/>
              </w:rPr>
              <w:t xml:space="preserve"> Governor Monitoring Schedule</w:t>
            </w:r>
          </w:p>
          <w:p w14:paraId="419DCBE9" w14:textId="77777777" w:rsidR="00D1419B" w:rsidRDefault="00D1419B" w:rsidP="00D1419B">
            <w:pPr>
              <w:rPr>
                <w:b/>
                <w:bCs/>
              </w:rPr>
            </w:pPr>
          </w:p>
          <w:p w14:paraId="26315AA8" w14:textId="4324D429" w:rsidR="00D1419B" w:rsidRPr="00D1419B" w:rsidRDefault="00D1419B" w:rsidP="00D1419B">
            <w:r>
              <w:t>Governors were reminded to conduct three monitoring visits over the year</w:t>
            </w:r>
            <w:r w:rsidR="000D6699">
              <w:t xml:space="preserve"> in terms 2, 4 and 6 and reports shared at that term’s meeting.  </w:t>
            </w:r>
            <w:r>
              <w:t xml:space="preserve"> The first visit would be a fact finding </w:t>
            </w:r>
            <w:r w:rsidR="00C50CA5">
              <w:t>visit;</w:t>
            </w:r>
            <w:r w:rsidR="000D6699">
              <w:t xml:space="preserve"> to look at the School Improvement Plan to </w:t>
            </w:r>
            <w:r>
              <w:t xml:space="preserve">discover what the school’s objectives are for the year, the second visit would focus on how much progress was being made and the </w:t>
            </w:r>
            <w:r>
              <w:lastRenderedPageBreak/>
              <w:t>final visit would be an evaluation of what has been achieved and the impact.</w:t>
            </w:r>
            <w:r w:rsidR="000D6699">
              <w:t xml:space="preserve">  Governors were encouraged to co-ordinate their diaries with the monitoring partner and arrange to visit the school during the second week after the half term break.</w:t>
            </w:r>
          </w:p>
          <w:p w14:paraId="620E15BA" w14:textId="77777777" w:rsidR="00BC10D2" w:rsidRDefault="00BC10D2" w:rsidP="00BC10D2"/>
          <w:p w14:paraId="68C6CE8F" w14:textId="5CCAB011" w:rsidR="00BC10D2" w:rsidRPr="00BC10D2" w:rsidRDefault="00855960" w:rsidP="00A37396">
            <w:pPr>
              <w:pStyle w:val="ListParagraph"/>
              <w:numPr>
                <w:ilvl w:val="0"/>
                <w:numId w:val="12"/>
              </w:numPr>
              <w:ind w:left="357" w:hanging="357"/>
              <w:rPr>
                <w:b/>
                <w:bCs/>
              </w:rPr>
            </w:pPr>
            <w:r w:rsidRPr="00BC10D2">
              <w:rPr>
                <w:b/>
                <w:bCs/>
              </w:rPr>
              <w:t xml:space="preserve">Governors’ </w:t>
            </w:r>
            <w:r w:rsidR="00BC10D2" w:rsidRPr="00BC10D2">
              <w:rPr>
                <w:b/>
                <w:bCs/>
              </w:rPr>
              <w:t>M</w:t>
            </w:r>
            <w:r w:rsidRPr="00BC10D2">
              <w:rPr>
                <w:b/>
                <w:bCs/>
              </w:rPr>
              <w:t xml:space="preserve">onitoring </w:t>
            </w:r>
            <w:r w:rsidR="00BC10D2" w:rsidRPr="00BC10D2">
              <w:rPr>
                <w:b/>
                <w:bCs/>
              </w:rPr>
              <w:t>V</w:t>
            </w:r>
            <w:r w:rsidRPr="00BC10D2">
              <w:rPr>
                <w:b/>
                <w:bCs/>
              </w:rPr>
              <w:t xml:space="preserve">isit </w:t>
            </w:r>
            <w:r w:rsidR="00BC10D2" w:rsidRPr="00BC10D2">
              <w:rPr>
                <w:b/>
                <w:bCs/>
              </w:rPr>
              <w:t>R</w:t>
            </w:r>
            <w:r w:rsidRPr="00BC10D2">
              <w:rPr>
                <w:b/>
                <w:bCs/>
              </w:rPr>
              <w:t>eport</w:t>
            </w:r>
            <w:r w:rsidR="00D1419B">
              <w:rPr>
                <w:b/>
                <w:bCs/>
              </w:rPr>
              <w:t>s</w:t>
            </w:r>
          </w:p>
          <w:p w14:paraId="54DB81A0" w14:textId="77777777" w:rsidR="00BC10D2" w:rsidRDefault="00BC10D2" w:rsidP="00BC10D2"/>
          <w:p w14:paraId="0392EE80" w14:textId="532E6B56" w:rsidR="00D1419B" w:rsidRDefault="00BC10D2" w:rsidP="00BC10D2">
            <w:r>
              <w:t>No reports</w:t>
            </w:r>
            <w:r w:rsidR="00D1419B">
              <w:t xml:space="preserve">, other than the Finance Governor’s report, </w:t>
            </w:r>
            <w:r>
              <w:t>were shared at this meeting.</w:t>
            </w:r>
          </w:p>
          <w:p w14:paraId="45431D7A" w14:textId="743839BE" w:rsidR="00BC10D2" w:rsidRPr="003B66C5" w:rsidRDefault="00BC10D2" w:rsidP="00BC10D2"/>
        </w:tc>
        <w:tc>
          <w:tcPr>
            <w:tcW w:w="664" w:type="pct"/>
          </w:tcPr>
          <w:p w14:paraId="449E6723" w14:textId="0F5253B7" w:rsidR="00855960" w:rsidRDefault="00855960"/>
        </w:tc>
      </w:tr>
      <w:tr w:rsidR="00B5541C" w14:paraId="4257E2CC" w14:textId="77777777" w:rsidTr="00B948F2">
        <w:tc>
          <w:tcPr>
            <w:tcW w:w="5000" w:type="pct"/>
            <w:gridSpan w:val="3"/>
            <w:shd w:val="clear" w:color="auto" w:fill="C00000"/>
          </w:tcPr>
          <w:p w14:paraId="2731F384" w14:textId="741A2295" w:rsidR="00B5541C" w:rsidRPr="00B948F2" w:rsidRDefault="00B5541C">
            <w:pPr>
              <w:rPr>
                <w:b/>
                <w:bCs/>
                <w:color w:val="FF0000"/>
              </w:rPr>
            </w:pPr>
            <w:r>
              <w:rPr>
                <w:b/>
                <w:bCs/>
              </w:rPr>
              <w:t>SCHOOL IMPROVEMENT</w:t>
            </w:r>
          </w:p>
        </w:tc>
      </w:tr>
      <w:tr w:rsidR="00855960" w14:paraId="708939E2" w14:textId="77777777" w:rsidTr="00855960">
        <w:trPr>
          <w:trHeight w:val="841"/>
        </w:trPr>
        <w:tc>
          <w:tcPr>
            <w:tcW w:w="339" w:type="pct"/>
          </w:tcPr>
          <w:p w14:paraId="6D33418F" w14:textId="0C62366F" w:rsidR="00855960" w:rsidRPr="00F81540" w:rsidRDefault="00855960" w:rsidP="00ED7166">
            <w:pPr>
              <w:jc w:val="center"/>
              <w:rPr>
                <w:b/>
                <w:bCs/>
              </w:rPr>
            </w:pPr>
            <w:r>
              <w:rPr>
                <w:b/>
                <w:bCs/>
              </w:rPr>
              <w:t>1</w:t>
            </w:r>
            <w:r w:rsidR="00D1419B">
              <w:rPr>
                <w:b/>
                <w:bCs/>
              </w:rPr>
              <w:t>1</w:t>
            </w:r>
            <w:r w:rsidRPr="00F81540">
              <w:rPr>
                <w:b/>
                <w:bCs/>
              </w:rPr>
              <w:t>.</w:t>
            </w:r>
          </w:p>
        </w:tc>
        <w:tc>
          <w:tcPr>
            <w:tcW w:w="3997" w:type="pct"/>
          </w:tcPr>
          <w:p w14:paraId="27546C04" w14:textId="63669276" w:rsidR="00855960" w:rsidRDefault="00855960" w:rsidP="006C7666">
            <w:r w:rsidRPr="00A91D95">
              <w:rPr>
                <w:b/>
                <w:bCs/>
              </w:rPr>
              <w:t>Headteacher’s Report</w:t>
            </w:r>
            <w:r>
              <w:t xml:space="preserve"> </w:t>
            </w:r>
          </w:p>
          <w:p w14:paraId="554D52BE" w14:textId="77777777" w:rsidR="00BC10D2" w:rsidRDefault="00BC10D2" w:rsidP="006C7666"/>
          <w:p w14:paraId="4872FAE0" w14:textId="3274FA6F" w:rsidR="00BC10D2" w:rsidRDefault="00BC10D2" w:rsidP="006C7666">
            <w:r>
              <w:t xml:space="preserve">The Headteacher’s Report had been shared prior to the meeting. </w:t>
            </w:r>
            <w:r w:rsidR="000D6699">
              <w:t xml:space="preserve">  </w:t>
            </w:r>
          </w:p>
          <w:p w14:paraId="55DAB015" w14:textId="77777777" w:rsidR="000D6699" w:rsidRDefault="000D6699" w:rsidP="006C7666"/>
          <w:p w14:paraId="000476E3" w14:textId="25FD0396" w:rsidR="000D6699" w:rsidRDefault="000D6699" w:rsidP="006C7666">
            <w:r>
              <w:t xml:space="preserve">The Headteacher reported the Inset day had been productive. The focus had been on aspects of Methodism, courageous advocacy and the vision.  Also, preparing for Ofsted.  </w:t>
            </w:r>
          </w:p>
          <w:p w14:paraId="2A643061" w14:textId="46270E90" w:rsidR="00BC10D2" w:rsidRDefault="00BC10D2" w:rsidP="006C7666"/>
          <w:p w14:paraId="198C4B3B" w14:textId="77777777" w:rsidR="00BC10D2" w:rsidRDefault="00855960" w:rsidP="00A37396">
            <w:pPr>
              <w:pStyle w:val="ListParagraph"/>
              <w:numPr>
                <w:ilvl w:val="0"/>
                <w:numId w:val="17"/>
              </w:numPr>
              <w:rPr>
                <w:b/>
                <w:bCs/>
              </w:rPr>
            </w:pPr>
            <w:r w:rsidRPr="00BC10D2">
              <w:rPr>
                <w:b/>
                <w:bCs/>
              </w:rPr>
              <w:t>School Roll, Organisation and Staffing Updates</w:t>
            </w:r>
          </w:p>
          <w:p w14:paraId="15E56F62" w14:textId="77777777" w:rsidR="00451214" w:rsidRDefault="00451214" w:rsidP="00451214">
            <w:pPr>
              <w:rPr>
                <w:b/>
                <w:bCs/>
              </w:rPr>
            </w:pPr>
          </w:p>
          <w:p w14:paraId="3870E06D" w14:textId="3FC67091" w:rsidR="00451214" w:rsidRPr="00451214" w:rsidRDefault="00451214" w:rsidP="00451214">
            <w:pPr>
              <w:rPr>
                <w:b/>
                <w:bCs/>
              </w:rPr>
            </w:pPr>
            <w:r w:rsidRPr="00451214">
              <w:rPr>
                <w:b/>
                <w:bCs/>
              </w:rPr>
              <w:t>Staffing Updates</w:t>
            </w:r>
          </w:p>
          <w:p w14:paraId="202C0F62" w14:textId="77777777" w:rsidR="00BC10D2" w:rsidRDefault="00BC10D2" w:rsidP="00BC10D2">
            <w:pPr>
              <w:rPr>
                <w:b/>
                <w:bCs/>
              </w:rPr>
            </w:pPr>
          </w:p>
          <w:p w14:paraId="25DC0AEA" w14:textId="52AC6EFC" w:rsidR="00C867CC" w:rsidRDefault="00BC10D2" w:rsidP="00BC10D2">
            <w:r>
              <w:t>The Headteacher explain</w:t>
            </w:r>
            <w:r w:rsidR="000D6699">
              <w:t xml:space="preserve">ed last year the decision had been made to reduce staffing because of the financial constraints the school was facing.  That has had a big impact particularly when colleagues are absent.  The reduction in staff levels had impacted upon everyone.  </w:t>
            </w:r>
            <w:r w:rsidR="0022012B">
              <w:t>A class teacher on maternity leave will return in term 6.</w:t>
            </w:r>
          </w:p>
          <w:p w14:paraId="47203D40" w14:textId="77777777" w:rsidR="0022012B" w:rsidRDefault="0022012B" w:rsidP="00BC10D2"/>
          <w:p w14:paraId="70110D9E" w14:textId="49E0F8C6" w:rsidR="0022012B" w:rsidRDefault="0022012B" w:rsidP="00BC10D2">
            <w:r>
              <w:t>The Headteacher advised that he had included within the report about staff meeting</w:t>
            </w:r>
            <w:r w:rsidR="00910B84">
              <w:t>s</w:t>
            </w:r>
            <w:r>
              <w:t xml:space="preserve"> and staff’s continuing professional development; training was often delivered during staff meetings or Inset days.  The Headteacher explained the following day’s staff meeting will focus on SEND and RE.</w:t>
            </w:r>
          </w:p>
          <w:p w14:paraId="2F6D6B73" w14:textId="77777777" w:rsidR="0022012B" w:rsidRDefault="0022012B" w:rsidP="00BC10D2"/>
          <w:p w14:paraId="441B59F6" w14:textId="032FEEF8" w:rsidR="0022012B" w:rsidRDefault="0022012B" w:rsidP="00BC10D2">
            <w:r>
              <w:t xml:space="preserve">The </w:t>
            </w:r>
            <w:r w:rsidR="00451214">
              <w:t>Year 4 class teacher</w:t>
            </w:r>
            <w:r w:rsidR="00910B84">
              <w:t>, who was part of</w:t>
            </w:r>
            <w:r w:rsidR="00451214">
              <w:t xml:space="preserve"> the Senior Leadership Team, she was in class four days a week.  The Senior Leadership team now meets Wednesdays rather than Mondays</w:t>
            </w:r>
            <w:r w:rsidR="00910B84">
              <w:t xml:space="preserve"> so that she may attend.</w:t>
            </w:r>
            <w:r w:rsidR="00451214">
              <w:t xml:space="preserve">  This provided the Headteacher more time to consider and delegate tasks to staff.  </w:t>
            </w:r>
          </w:p>
          <w:p w14:paraId="3D376157" w14:textId="77777777" w:rsidR="00451214" w:rsidRDefault="00451214" w:rsidP="00BC10D2"/>
          <w:p w14:paraId="1C107572" w14:textId="736E99F8" w:rsidR="00451214" w:rsidRPr="00451214" w:rsidRDefault="00451214" w:rsidP="00BC10D2">
            <w:pPr>
              <w:rPr>
                <w:b/>
                <w:bCs/>
              </w:rPr>
            </w:pPr>
            <w:r>
              <w:rPr>
                <w:b/>
                <w:bCs/>
              </w:rPr>
              <w:t>School Roll</w:t>
            </w:r>
          </w:p>
          <w:p w14:paraId="7DF48106" w14:textId="77777777" w:rsidR="00C867CC" w:rsidRDefault="00C867CC" w:rsidP="00BC10D2"/>
          <w:p w14:paraId="2437F2BC" w14:textId="14F1187A" w:rsidR="00C867CC" w:rsidRDefault="00C867CC" w:rsidP="00BC10D2">
            <w:r>
              <w:t>There was a total of 20</w:t>
            </w:r>
            <w:r w:rsidR="00CF7DA0">
              <w:t>3</w:t>
            </w:r>
            <w:r w:rsidR="00451214">
              <w:t xml:space="preserve"> pupils</w:t>
            </w:r>
            <w:r>
              <w:t xml:space="preserve"> on roll at the school.</w:t>
            </w:r>
            <w:r w:rsidR="00451214">
              <w:t xml:space="preserve">  The school had gone over its PAN (published admissions number) in Year 1 but had since reverted to PAN and there were now 30 pupils in the Year 1 class.  There were 30 children in all year groups except Year 6 which ha</w:t>
            </w:r>
            <w:r w:rsidR="00CF7DA0">
              <w:t>d</w:t>
            </w:r>
            <w:r w:rsidR="00451214">
              <w:t xml:space="preserve"> 23 pupils.  </w:t>
            </w:r>
          </w:p>
          <w:p w14:paraId="6F51FDE8" w14:textId="77777777" w:rsidR="00451214" w:rsidRDefault="00451214" w:rsidP="00BC10D2"/>
          <w:p w14:paraId="439ACCBA" w14:textId="1E7F09AA" w:rsidR="00451214" w:rsidRDefault="00451214" w:rsidP="00BC10D2">
            <w:r>
              <w:t>The Headteacher reported that he will be showing new Year R parents around the school in the coming weeks.</w:t>
            </w:r>
          </w:p>
          <w:p w14:paraId="1F08DF86" w14:textId="77777777" w:rsidR="00C867CC" w:rsidRPr="00C867CC" w:rsidRDefault="00C867CC" w:rsidP="00BC10D2">
            <w:pPr>
              <w:rPr>
                <w:b/>
                <w:bCs/>
              </w:rPr>
            </w:pPr>
          </w:p>
          <w:p w14:paraId="4B26C9B3" w14:textId="4BBB963A" w:rsidR="00855960" w:rsidRPr="00C867CC" w:rsidRDefault="00855960" w:rsidP="00A37396">
            <w:pPr>
              <w:pStyle w:val="ListParagraph"/>
              <w:numPr>
                <w:ilvl w:val="0"/>
                <w:numId w:val="17"/>
              </w:numPr>
            </w:pPr>
            <w:r>
              <w:rPr>
                <w:b/>
                <w:bCs/>
              </w:rPr>
              <w:t>Quality &amp; Standards of Education</w:t>
            </w:r>
          </w:p>
          <w:p w14:paraId="23927DAC" w14:textId="77777777" w:rsidR="00C867CC" w:rsidRDefault="00C867CC" w:rsidP="00C867CC"/>
          <w:p w14:paraId="558ACB0F" w14:textId="43F38999" w:rsidR="00C867CC" w:rsidRDefault="00C867CC" w:rsidP="00C867CC">
            <w:r>
              <w:t xml:space="preserve">The Headteacher reported </w:t>
            </w:r>
            <w:r w:rsidR="00CF7DA0">
              <w:t>on the school’s end of year data, as follows:</w:t>
            </w:r>
          </w:p>
          <w:p w14:paraId="7EBFEBDE" w14:textId="77777777" w:rsidR="00CC4970" w:rsidRDefault="00CC4970" w:rsidP="000C6EA4">
            <w:pPr>
              <w:ind w:left="360"/>
            </w:pPr>
          </w:p>
          <w:p w14:paraId="6037B6EA" w14:textId="6FABF6C5" w:rsidR="00CC4970" w:rsidRDefault="00CC4970" w:rsidP="00CF7DA0">
            <w:r>
              <w:t xml:space="preserve">In the Early Years Foundation Stage 73% of </w:t>
            </w:r>
            <w:r w:rsidR="00CF7DA0">
              <w:t xml:space="preserve">Year R </w:t>
            </w:r>
            <w:r>
              <w:t>pupils achieved the Good Level of Development</w:t>
            </w:r>
            <w:r w:rsidR="00CF7DA0">
              <w:t xml:space="preserve"> which was</w:t>
            </w:r>
            <w:r>
              <w:t xml:space="preserve"> above this year’s Kent and National.</w:t>
            </w:r>
            <w:r w:rsidR="00CF7DA0">
              <w:t xml:space="preserve">  73% of children exceeded the expected literacy goals and 77% exceeded the expected numeracy goals.</w:t>
            </w:r>
          </w:p>
          <w:p w14:paraId="096F0DE3" w14:textId="77777777" w:rsidR="00CC4970" w:rsidRDefault="00CC4970" w:rsidP="000C6EA4">
            <w:pPr>
              <w:ind w:left="360"/>
            </w:pPr>
          </w:p>
          <w:p w14:paraId="6D9144D7" w14:textId="22B5CFC2" w:rsidR="00CC4970" w:rsidRDefault="00CC4970" w:rsidP="00CF7DA0">
            <w:r>
              <w:t xml:space="preserve">In Year 1, </w:t>
            </w:r>
            <w:r w:rsidR="00CF7DA0">
              <w:t>71</w:t>
            </w:r>
            <w:r>
              <w:t>% of children met the Phonics Screen threshold</w:t>
            </w:r>
            <w:r w:rsidR="00CF7DA0">
              <w:t xml:space="preserve"> and 67% of Year 2 who had</w:t>
            </w:r>
            <w:r>
              <w:t xml:space="preserve"> re-sat the Phonics Screening test had passed.</w:t>
            </w:r>
            <w:r w:rsidR="00CF7DA0">
              <w:t xml:space="preserve">  The school continued to use its own adapted version of Letters and Sounds.</w:t>
            </w:r>
          </w:p>
          <w:p w14:paraId="252DFFF6" w14:textId="77777777" w:rsidR="00CF7DA0" w:rsidRDefault="00CF7DA0" w:rsidP="00CF7DA0"/>
          <w:p w14:paraId="41F6D439" w14:textId="5C3130CA" w:rsidR="00CF7DA0" w:rsidRDefault="00CF7DA0" w:rsidP="00CF7DA0">
            <w:r>
              <w:t xml:space="preserve">Key Stage 1 pupils were no longer required to sit Standard Assessment Tests.  For 2024, 83% of Year 2 achieved expected in Reading, 72% in Writing </w:t>
            </w:r>
            <w:r w:rsidR="006A2BB3">
              <w:t>and 79% in Maths.  48% of Year 2 children achieved the Greater Depth Standard in Reading, 28% in Writing and 38% in Maths.</w:t>
            </w:r>
          </w:p>
          <w:p w14:paraId="16191D12" w14:textId="77777777" w:rsidR="00CC4970" w:rsidRDefault="00CC4970" w:rsidP="000C6EA4">
            <w:pPr>
              <w:ind w:left="360"/>
            </w:pPr>
          </w:p>
          <w:tbl>
            <w:tblPr>
              <w:tblStyle w:val="TableGrid"/>
              <w:tblW w:w="0" w:type="auto"/>
              <w:tblInd w:w="21" w:type="dxa"/>
              <w:tblLook w:val="04A0" w:firstRow="1" w:lastRow="0" w:firstColumn="1" w:lastColumn="0" w:noHBand="0" w:noVBand="1"/>
            </w:tblPr>
            <w:tblGrid>
              <w:gridCol w:w="1689"/>
              <w:gridCol w:w="1278"/>
              <w:gridCol w:w="1307"/>
              <w:gridCol w:w="1307"/>
              <w:gridCol w:w="1307"/>
              <w:gridCol w:w="1224"/>
            </w:tblGrid>
            <w:tr w:rsidR="006A2BB3" w14:paraId="3EC83298" w14:textId="382E2F86" w:rsidTr="00FB5CB0">
              <w:tc>
                <w:tcPr>
                  <w:tcW w:w="1689" w:type="dxa"/>
                </w:tcPr>
                <w:p w14:paraId="54A00416" w14:textId="77777777" w:rsidR="00FB5CB0" w:rsidRDefault="00FB5CB0" w:rsidP="002B7B05">
                  <w:pPr>
                    <w:rPr>
                      <w:b/>
                      <w:bCs/>
                    </w:rPr>
                  </w:pPr>
                  <w:r>
                    <w:rPr>
                      <w:b/>
                      <w:bCs/>
                    </w:rPr>
                    <w:t>Reading/</w:t>
                  </w:r>
                </w:p>
                <w:p w14:paraId="69F66BD2" w14:textId="4E134738" w:rsidR="006A2BB3" w:rsidRPr="006A2BB3" w:rsidRDefault="00FB5CB0" w:rsidP="002B7B05">
                  <w:pPr>
                    <w:rPr>
                      <w:b/>
                      <w:bCs/>
                    </w:rPr>
                  </w:pPr>
                  <w:r>
                    <w:rPr>
                      <w:b/>
                      <w:bCs/>
                    </w:rPr>
                    <w:t>Writing/Maths</w:t>
                  </w:r>
                </w:p>
                <w:p w14:paraId="6355593F" w14:textId="2E0B33E1" w:rsidR="006A2BB3" w:rsidRPr="006A2BB3" w:rsidRDefault="006A2BB3" w:rsidP="002B7B05">
                  <w:pPr>
                    <w:rPr>
                      <w:b/>
                      <w:bCs/>
                    </w:rPr>
                  </w:pPr>
                  <w:r w:rsidRPr="006A2BB3">
                    <w:rPr>
                      <w:b/>
                      <w:bCs/>
                    </w:rPr>
                    <w:t>Comb</w:t>
                  </w:r>
                  <w:r w:rsidR="00FB5CB0">
                    <w:rPr>
                      <w:b/>
                      <w:bCs/>
                    </w:rPr>
                    <w:t>ined</w:t>
                  </w:r>
                </w:p>
              </w:tc>
              <w:tc>
                <w:tcPr>
                  <w:tcW w:w="1278" w:type="dxa"/>
                  <w:shd w:val="clear" w:color="auto" w:fill="AEAAAA" w:themeFill="background2" w:themeFillShade="BF"/>
                </w:tcPr>
                <w:p w14:paraId="26F2E2DC" w14:textId="77777777" w:rsidR="006A2BB3" w:rsidRDefault="006A2BB3" w:rsidP="002B7B05">
                  <w:pPr>
                    <w:jc w:val="center"/>
                    <w:rPr>
                      <w:b/>
                      <w:bCs/>
                    </w:rPr>
                  </w:pPr>
                  <w:r w:rsidRPr="002B7B05">
                    <w:rPr>
                      <w:b/>
                      <w:bCs/>
                    </w:rPr>
                    <w:t>ALL %</w:t>
                  </w:r>
                </w:p>
                <w:p w14:paraId="5C4DB24E" w14:textId="4315D466" w:rsidR="006A2BB3" w:rsidRDefault="006A2BB3" w:rsidP="002B7B05">
                  <w:pPr>
                    <w:jc w:val="center"/>
                  </w:pPr>
                  <w:r>
                    <w:rPr>
                      <w:b/>
                      <w:bCs/>
                    </w:rPr>
                    <w:t>2019</w:t>
                  </w:r>
                </w:p>
              </w:tc>
              <w:tc>
                <w:tcPr>
                  <w:tcW w:w="1307" w:type="dxa"/>
                  <w:shd w:val="clear" w:color="auto" w:fill="AEAAAA" w:themeFill="background2" w:themeFillShade="BF"/>
                </w:tcPr>
                <w:p w14:paraId="17E707AF" w14:textId="77777777" w:rsidR="006A2BB3" w:rsidRDefault="006A2BB3" w:rsidP="002B7B05">
                  <w:pPr>
                    <w:jc w:val="center"/>
                    <w:rPr>
                      <w:b/>
                      <w:bCs/>
                    </w:rPr>
                  </w:pPr>
                  <w:r w:rsidRPr="002B7B05">
                    <w:rPr>
                      <w:b/>
                      <w:bCs/>
                    </w:rPr>
                    <w:t>A</w:t>
                  </w:r>
                  <w:r>
                    <w:rPr>
                      <w:b/>
                      <w:bCs/>
                    </w:rPr>
                    <w:t>LL</w:t>
                  </w:r>
                  <w:r w:rsidRPr="002B7B05">
                    <w:rPr>
                      <w:b/>
                      <w:bCs/>
                    </w:rPr>
                    <w:t>%</w:t>
                  </w:r>
                </w:p>
                <w:p w14:paraId="3FAFDCCC" w14:textId="7E6CB15D" w:rsidR="006A2BB3" w:rsidRDefault="006A2BB3" w:rsidP="002B7B05">
                  <w:pPr>
                    <w:jc w:val="center"/>
                  </w:pPr>
                  <w:r>
                    <w:rPr>
                      <w:b/>
                      <w:bCs/>
                    </w:rPr>
                    <w:t>2022</w:t>
                  </w:r>
                </w:p>
              </w:tc>
              <w:tc>
                <w:tcPr>
                  <w:tcW w:w="1307" w:type="dxa"/>
                  <w:shd w:val="clear" w:color="auto" w:fill="AEAAAA" w:themeFill="background2" w:themeFillShade="BF"/>
                </w:tcPr>
                <w:p w14:paraId="0279DEAE" w14:textId="77777777" w:rsidR="006A2BB3" w:rsidRDefault="006A2BB3" w:rsidP="002B7B05">
                  <w:pPr>
                    <w:jc w:val="center"/>
                    <w:rPr>
                      <w:b/>
                      <w:bCs/>
                    </w:rPr>
                  </w:pPr>
                  <w:r w:rsidRPr="002B7B05">
                    <w:rPr>
                      <w:b/>
                      <w:bCs/>
                    </w:rPr>
                    <w:t>ALL%</w:t>
                  </w:r>
                </w:p>
                <w:p w14:paraId="67082F0F" w14:textId="68E6018B" w:rsidR="006A2BB3" w:rsidRDefault="006A2BB3" w:rsidP="002B7B05">
                  <w:pPr>
                    <w:jc w:val="center"/>
                  </w:pPr>
                  <w:r>
                    <w:rPr>
                      <w:b/>
                      <w:bCs/>
                    </w:rPr>
                    <w:t>2023</w:t>
                  </w:r>
                </w:p>
              </w:tc>
              <w:tc>
                <w:tcPr>
                  <w:tcW w:w="1307" w:type="dxa"/>
                </w:tcPr>
                <w:p w14:paraId="661AF340" w14:textId="77777777" w:rsidR="006A2BB3" w:rsidRDefault="006A2BB3" w:rsidP="002B7B05">
                  <w:pPr>
                    <w:jc w:val="center"/>
                    <w:rPr>
                      <w:b/>
                      <w:bCs/>
                    </w:rPr>
                  </w:pPr>
                  <w:r w:rsidRPr="002B7B05">
                    <w:rPr>
                      <w:b/>
                      <w:bCs/>
                    </w:rPr>
                    <w:t>ALL</w:t>
                  </w:r>
                  <w:r>
                    <w:rPr>
                      <w:b/>
                      <w:bCs/>
                    </w:rPr>
                    <w:t>%</w:t>
                  </w:r>
                </w:p>
                <w:p w14:paraId="30EAE7B7" w14:textId="180648D8" w:rsidR="006A2BB3" w:rsidRDefault="006A2BB3" w:rsidP="002B7B05">
                  <w:pPr>
                    <w:jc w:val="center"/>
                  </w:pPr>
                  <w:r>
                    <w:rPr>
                      <w:b/>
                      <w:bCs/>
                    </w:rPr>
                    <w:t>2024</w:t>
                  </w:r>
                </w:p>
              </w:tc>
              <w:tc>
                <w:tcPr>
                  <w:tcW w:w="1224" w:type="dxa"/>
                </w:tcPr>
                <w:p w14:paraId="5EE20C15" w14:textId="6C88E91E" w:rsidR="006A2BB3" w:rsidRPr="002B7B05" w:rsidRDefault="006A2BB3" w:rsidP="002B7B05">
                  <w:pPr>
                    <w:jc w:val="center"/>
                    <w:rPr>
                      <w:b/>
                      <w:bCs/>
                    </w:rPr>
                  </w:pPr>
                  <w:r>
                    <w:rPr>
                      <w:b/>
                      <w:bCs/>
                    </w:rPr>
                    <w:t>National Average</w:t>
                  </w:r>
                </w:p>
              </w:tc>
            </w:tr>
            <w:tr w:rsidR="006A2BB3" w14:paraId="72C5ADCB" w14:textId="20F66AC1" w:rsidTr="00FB5CB0">
              <w:tc>
                <w:tcPr>
                  <w:tcW w:w="1689" w:type="dxa"/>
                </w:tcPr>
                <w:p w14:paraId="2149C644" w14:textId="1A84BBA1" w:rsidR="006A2BB3" w:rsidRPr="006A2BB3" w:rsidRDefault="006A2BB3" w:rsidP="000C6EA4">
                  <w:r w:rsidRPr="006A2BB3">
                    <w:t>Exp.</w:t>
                  </w:r>
                </w:p>
              </w:tc>
              <w:tc>
                <w:tcPr>
                  <w:tcW w:w="1278" w:type="dxa"/>
                  <w:shd w:val="clear" w:color="auto" w:fill="AEAAAA" w:themeFill="background2" w:themeFillShade="BF"/>
                </w:tcPr>
                <w:p w14:paraId="2647D866" w14:textId="6AF7E282" w:rsidR="006A2BB3" w:rsidRDefault="006A2BB3" w:rsidP="00CC4970">
                  <w:pPr>
                    <w:jc w:val="center"/>
                  </w:pPr>
                  <w:r>
                    <w:t>58%</w:t>
                  </w:r>
                </w:p>
              </w:tc>
              <w:tc>
                <w:tcPr>
                  <w:tcW w:w="1307" w:type="dxa"/>
                  <w:shd w:val="clear" w:color="auto" w:fill="AEAAAA" w:themeFill="background2" w:themeFillShade="BF"/>
                </w:tcPr>
                <w:p w14:paraId="618ADDEA" w14:textId="75D6ABAB" w:rsidR="006A2BB3" w:rsidRDefault="006A2BB3" w:rsidP="00CC4970">
                  <w:pPr>
                    <w:jc w:val="center"/>
                  </w:pPr>
                  <w:r>
                    <w:t>70%</w:t>
                  </w:r>
                </w:p>
              </w:tc>
              <w:tc>
                <w:tcPr>
                  <w:tcW w:w="1307" w:type="dxa"/>
                  <w:shd w:val="clear" w:color="auto" w:fill="AEAAAA" w:themeFill="background2" w:themeFillShade="BF"/>
                </w:tcPr>
                <w:p w14:paraId="196D3BE2" w14:textId="60C762AE" w:rsidR="006A2BB3" w:rsidRDefault="006A2BB3" w:rsidP="00CC4970">
                  <w:pPr>
                    <w:jc w:val="center"/>
                  </w:pPr>
                  <w:r>
                    <w:t>71%</w:t>
                  </w:r>
                </w:p>
              </w:tc>
              <w:tc>
                <w:tcPr>
                  <w:tcW w:w="1307" w:type="dxa"/>
                </w:tcPr>
                <w:p w14:paraId="053C3B90" w14:textId="44C5C3F7" w:rsidR="006A2BB3" w:rsidRDefault="006A2BB3" w:rsidP="00CC4970">
                  <w:pPr>
                    <w:jc w:val="center"/>
                  </w:pPr>
                  <w:r>
                    <w:t>71%</w:t>
                  </w:r>
                </w:p>
              </w:tc>
              <w:tc>
                <w:tcPr>
                  <w:tcW w:w="1224" w:type="dxa"/>
                </w:tcPr>
                <w:p w14:paraId="286A41E3" w14:textId="027A58EB" w:rsidR="006A2BB3" w:rsidRDefault="006A2BB3" w:rsidP="00CC4970">
                  <w:pPr>
                    <w:jc w:val="center"/>
                  </w:pPr>
                  <w:r>
                    <w:t>61%</w:t>
                  </w:r>
                </w:p>
              </w:tc>
            </w:tr>
            <w:tr w:rsidR="006A2BB3" w14:paraId="3EBC6FFF" w14:textId="0F6E57CB" w:rsidTr="00FB5CB0">
              <w:tc>
                <w:tcPr>
                  <w:tcW w:w="1689" w:type="dxa"/>
                </w:tcPr>
                <w:p w14:paraId="24A94493" w14:textId="32D0E2D9" w:rsidR="006A2BB3" w:rsidRPr="006A2BB3" w:rsidRDefault="006A2BB3" w:rsidP="000C6EA4">
                  <w:r w:rsidRPr="006A2BB3">
                    <w:t>G Depth</w:t>
                  </w:r>
                </w:p>
              </w:tc>
              <w:tc>
                <w:tcPr>
                  <w:tcW w:w="1278" w:type="dxa"/>
                  <w:shd w:val="clear" w:color="auto" w:fill="AEAAAA" w:themeFill="background2" w:themeFillShade="BF"/>
                </w:tcPr>
                <w:p w14:paraId="0CB890C0" w14:textId="03B9A1B9" w:rsidR="006A2BB3" w:rsidRDefault="006A2BB3" w:rsidP="00CC4970">
                  <w:pPr>
                    <w:jc w:val="center"/>
                  </w:pPr>
                  <w:r>
                    <w:t>6%</w:t>
                  </w:r>
                </w:p>
              </w:tc>
              <w:tc>
                <w:tcPr>
                  <w:tcW w:w="1307" w:type="dxa"/>
                  <w:shd w:val="clear" w:color="auto" w:fill="AEAAAA" w:themeFill="background2" w:themeFillShade="BF"/>
                </w:tcPr>
                <w:p w14:paraId="4FB1AF1D" w14:textId="326D12BE" w:rsidR="006A2BB3" w:rsidRDefault="006A2BB3" w:rsidP="00CC4970">
                  <w:pPr>
                    <w:jc w:val="center"/>
                  </w:pPr>
                  <w:r>
                    <w:t>17%</w:t>
                  </w:r>
                </w:p>
              </w:tc>
              <w:tc>
                <w:tcPr>
                  <w:tcW w:w="1307" w:type="dxa"/>
                  <w:shd w:val="clear" w:color="auto" w:fill="AEAAAA" w:themeFill="background2" w:themeFillShade="BF"/>
                </w:tcPr>
                <w:p w14:paraId="501F9E2D" w14:textId="16F204AF" w:rsidR="006A2BB3" w:rsidRDefault="006A2BB3" w:rsidP="00CC4970">
                  <w:pPr>
                    <w:jc w:val="center"/>
                  </w:pPr>
                  <w:r>
                    <w:t>29%</w:t>
                  </w:r>
                </w:p>
              </w:tc>
              <w:tc>
                <w:tcPr>
                  <w:tcW w:w="1307" w:type="dxa"/>
                </w:tcPr>
                <w:p w14:paraId="7B77D1E6" w14:textId="72DF0E87" w:rsidR="006A2BB3" w:rsidRDefault="006A2BB3" w:rsidP="00CC4970">
                  <w:pPr>
                    <w:jc w:val="center"/>
                  </w:pPr>
                  <w:r>
                    <w:t>13%</w:t>
                  </w:r>
                </w:p>
              </w:tc>
              <w:tc>
                <w:tcPr>
                  <w:tcW w:w="1224" w:type="dxa"/>
                </w:tcPr>
                <w:p w14:paraId="172AAE50" w14:textId="34267DDC" w:rsidR="006A2BB3" w:rsidRDefault="006A2BB3" w:rsidP="00CC4970">
                  <w:pPr>
                    <w:jc w:val="center"/>
                  </w:pPr>
                  <w:r>
                    <w:t>8%</w:t>
                  </w:r>
                </w:p>
              </w:tc>
            </w:tr>
            <w:tr w:rsidR="006A2BB3" w14:paraId="5EEB6C83" w14:textId="5B6DE2F1" w:rsidTr="00FB5CB0">
              <w:tc>
                <w:tcPr>
                  <w:tcW w:w="8112" w:type="dxa"/>
                  <w:gridSpan w:val="6"/>
                </w:tcPr>
                <w:p w14:paraId="21A81404" w14:textId="4D3C1EDD" w:rsidR="006A2BB3" w:rsidRDefault="006A2BB3" w:rsidP="006A2BB3">
                  <w:r w:rsidRPr="006A2BB3">
                    <w:rPr>
                      <w:b/>
                      <w:bCs/>
                    </w:rPr>
                    <w:t>Reading</w:t>
                  </w:r>
                </w:p>
              </w:tc>
            </w:tr>
            <w:tr w:rsidR="006A2BB3" w14:paraId="7D589ED4" w14:textId="48149679" w:rsidTr="00FB5CB0">
              <w:tc>
                <w:tcPr>
                  <w:tcW w:w="1689" w:type="dxa"/>
                </w:tcPr>
                <w:p w14:paraId="4A63E181" w14:textId="6570DE4C" w:rsidR="006A2BB3" w:rsidRPr="006A2BB3" w:rsidRDefault="006A2BB3" w:rsidP="000C6EA4">
                  <w:r w:rsidRPr="006A2BB3">
                    <w:t>Exp.</w:t>
                  </w:r>
                </w:p>
              </w:tc>
              <w:tc>
                <w:tcPr>
                  <w:tcW w:w="1278" w:type="dxa"/>
                  <w:shd w:val="clear" w:color="auto" w:fill="AEAAAA" w:themeFill="background2" w:themeFillShade="BF"/>
                </w:tcPr>
                <w:p w14:paraId="74CEF1B2" w14:textId="6D2567C7" w:rsidR="006A2BB3" w:rsidRDefault="006A2BB3" w:rsidP="00CC4970">
                  <w:pPr>
                    <w:jc w:val="center"/>
                  </w:pPr>
                  <w:r>
                    <w:t>71%</w:t>
                  </w:r>
                </w:p>
              </w:tc>
              <w:tc>
                <w:tcPr>
                  <w:tcW w:w="1307" w:type="dxa"/>
                  <w:shd w:val="clear" w:color="auto" w:fill="AEAAAA" w:themeFill="background2" w:themeFillShade="BF"/>
                </w:tcPr>
                <w:p w14:paraId="259C989B" w14:textId="18F35E30" w:rsidR="006A2BB3" w:rsidRDefault="006A2BB3" w:rsidP="00CC4970">
                  <w:pPr>
                    <w:jc w:val="center"/>
                  </w:pPr>
                  <w:r>
                    <w:t>87%</w:t>
                  </w:r>
                </w:p>
              </w:tc>
              <w:tc>
                <w:tcPr>
                  <w:tcW w:w="1307" w:type="dxa"/>
                  <w:shd w:val="clear" w:color="auto" w:fill="AEAAAA" w:themeFill="background2" w:themeFillShade="BF"/>
                </w:tcPr>
                <w:p w14:paraId="5D6849F3" w14:textId="3F21C4AA" w:rsidR="006A2BB3" w:rsidRDefault="006A2BB3" w:rsidP="00CC4970">
                  <w:pPr>
                    <w:jc w:val="center"/>
                  </w:pPr>
                  <w:r>
                    <w:t>83%</w:t>
                  </w:r>
                </w:p>
              </w:tc>
              <w:tc>
                <w:tcPr>
                  <w:tcW w:w="1307" w:type="dxa"/>
                </w:tcPr>
                <w:p w14:paraId="1BCC07EC" w14:textId="72C9F8B7" w:rsidR="006A2BB3" w:rsidRDefault="006A2BB3" w:rsidP="00CC4970">
                  <w:pPr>
                    <w:jc w:val="center"/>
                  </w:pPr>
                  <w:r>
                    <w:t>7</w:t>
                  </w:r>
                  <w:r w:rsidR="00FB5CB0">
                    <w:t>7</w:t>
                  </w:r>
                  <w:r>
                    <w:t>%</w:t>
                  </w:r>
                </w:p>
              </w:tc>
              <w:tc>
                <w:tcPr>
                  <w:tcW w:w="1224" w:type="dxa"/>
                </w:tcPr>
                <w:p w14:paraId="58DD8290" w14:textId="02437645" w:rsidR="006A2BB3" w:rsidRDefault="00FB5CB0" w:rsidP="00CC4970">
                  <w:pPr>
                    <w:jc w:val="center"/>
                  </w:pPr>
                  <w:r>
                    <w:t>74</w:t>
                  </w:r>
                  <w:r w:rsidR="006A2BB3">
                    <w:t>%</w:t>
                  </w:r>
                </w:p>
              </w:tc>
            </w:tr>
            <w:tr w:rsidR="006A2BB3" w14:paraId="2DFF00C1" w14:textId="44E6A9A6" w:rsidTr="00FB5CB0">
              <w:tc>
                <w:tcPr>
                  <w:tcW w:w="1689" w:type="dxa"/>
                </w:tcPr>
                <w:p w14:paraId="16114C9C" w14:textId="12F1CE33" w:rsidR="006A2BB3" w:rsidRPr="006A2BB3" w:rsidRDefault="006A2BB3" w:rsidP="000C6EA4">
                  <w:r w:rsidRPr="006A2BB3">
                    <w:t>G Depth</w:t>
                  </w:r>
                </w:p>
              </w:tc>
              <w:tc>
                <w:tcPr>
                  <w:tcW w:w="1278" w:type="dxa"/>
                  <w:shd w:val="clear" w:color="auto" w:fill="AEAAAA" w:themeFill="background2" w:themeFillShade="BF"/>
                </w:tcPr>
                <w:p w14:paraId="30B4B000" w14:textId="1BCE94AC" w:rsidR="006A2BB3" w:rsidRDefault="006A2BB3" w:rsidP="00CC4970">
                  <w:pPr>
                    <w:jc w:val="center"/>
                  </w:pPr>
                  <w:r>
                    <w:t>16%</w:t>
                  </w:r>
                </w:p>
              </w:tc>
              <w:tc>
                <w:tcPr>
                  <w:tcW w:w="1307" w:type="dxa"/>
                  <w:shd w:val="clear" w:color="auto" w:fill="AEAAAA" w:themeFill="background2" w:themeFillShade="BF"/>
                </w:tcPr>
                <w:p w14:paraId="478C14EE" w14:textId="4E40B899" w:rsidR="006A2BB3" w:rsidRDefault="006A2BB3" w:rsidP="00CC4970">
                  <w:pPr>
                    <w:jc w:val="center"/>
                  </w:pPr>
                  <w:r>
                    <w:t>43%</w:t>
                  </w:r>
                </w:p>
              </w:tc>
              <w:tc>
                <w:tcPr>
                  <w:tcW w:w="1307" w:type="dxa"/>
                  <w:shd w:val="clear" w:color="auto" w:fill="AEAAAA" w:themeFill="background2" w:themeFillShade="BF"/>
                </w:tcPr>
                <w:p w14:paraId="3135B8FC" w14:textId="0059794E" w:rsidR="006A2BB3" w:rsidRDefault="006A2BB3" w:rsidP="00CC4970">
                  <w:pPr>
                    <w:jc w:val="center"/>
                  </w:pPr>
                  <w:r>
                    <w:t>55%</w:t>
                  </w:r>
                </w:p>
              </w:tc>
              <w:tc>
                <w:tcPr>
                  <w:tcW w:w="1307" w:type="dxa"/>
                </w:tcPr>
                <w:p w14:paraId="122B9BA7" w14:textId="76B418A1" w:rsidR="006A2BB3" w:rsidRDefault="006A2BB3" w:rsidP="00CC4970">
                  <w:pPr>
                    <w:jc w:val="center"/>
                  </w:pPr>
                  <w:r>
                    <w:t>39%</w:t>
                  </w:r>
                </w:p>
              </w:tc>
              <w:tc>
                <w:tcPr>
                  <w:tcW w:w="1224" w:type="dxa"/>
                </w:tcPr>
                <w:p w14:paraId="60072F40" w14:textId="42AC639B" w:rsidR="006A2BB3" w:rsidRDefault="006A2BB3" w:rsidP="00CC4970">
                  <w:pPr>
                    <w:jc w:val="center"/>
                  </w:pPr>
                  <w:r>
                    <w:t>29%</w:t>
                  </w:r>
                </w:p>
              </w:tc>
            </w:tr>
            <w:tr w:rsidR="006A2BB3" w14:paraId="2C2FCD1C" w14:textId="0EACA450" w:rsidTr="00FB5CB0">
              <w:tc>
                <w:tcPr>
                  <w:tcW w:w="8112" w:type="dxa"/>
                  <w:gridSpan w:val="6"/>
                </w:tcPr>
                <w:p w14:paraId="1028406C" w14:textId="03D994F9" w:rsidR="006A2BB3" w:rsidRDefault="006A2BB3" w:rsidP="006A2BB3">
                  <w:r w:rsidRPr="006A2BB3">
                    <w:rPr>
                      <w:b/>
                      <w:bCs/>
                    </w:rPr>
                    <w:t>Writing</w:t>
                  </w:r>
                </w:p>
              </w:tc>
            </w:tr>
            <w:tr w:rsidR="006A2BB3" w14:paraId="7BC7BE5C" w14:textId="733C1AEA" w:rsidTr="00FB5CB0">
              <w:tc>
                <w:tcPr>
                  <w:tcW w:w="1689" w:type="dxa"/>
                </w:tcPr>
                <w:p w14:paraId="6373D42A" w14:textId="2FE6181C" w:rsidR="006A2BB3" w:rsidRPr="006A2BB3" w:rsidRDefault="006A2BB3" w:rsidP="000C6EA4">
                  <w:r w:rsidRPr="006A2BB3">
                    <w:t>Exp.</w:t>
                  </w:r>
                </w:p>
              </w:tc>
              <w:tc>
                <w:tcPr>
                  <w:tcW w:w="1278" w:type="dxa"/>
                  <w:shd w:val="clear" w:color="auto" w:fill="AEAAAA" w:themeFill="background2" w:themeFillShade="BF"/>
                </w:tcPr>
                <w:p w14:paraId="6D9F281F" w14:textId="1E45AE8A" w:rsidR="006A2BB3" w:rsidRDefault="006A2BB3" w:rsidP="00CC4970">
                  <w:pPr>
                    <w:jc w:val="center"/>
                  </w:pPr>
                  <w:r>
                    <w:t>68%</w:t>
                  </w:r>
                </w:p>
              </w:tc>
              <w:tc>
                <w:tcPr>
                  <w:tcW w:w="1307" w:type="dxa"/>
                  <w:shd w:val="clear" w:color="auto" w:fill="AEAAAA" w:themeFill="background2" w:themeFillShade="BF"/>
                </w:tcPr>
                <w:p w14:paraId="7636E5FF" w14:textId="058F887A" w:rsidR="006A2BB3" w:rsidRDefault="006A2BB3" w:rsidP="00CC4970">
                  <w:pPr>
                    <w:jc w:val="center"/>
                  </w:pPr>
                  <w:r>
                    <w:t>77%</w:t>
                  </w:r>
                </w:p>
              </w:tc>
              <w:tc>
                <w:tcPr>
                  <w:tcW w:w="1307" w:type="dxa"/>
                  <w:shd w:val="clear" w:color="auto" w:fill="AEAAAA" w:themeFill="background2" w:themeFillShade="BF"/>
                </w:tcPr>
                <w:p w14:paraId="48896534" w14:textId="2E2A65C5" w:rsidR="006A2BB3" w:rsidRDefault="006A2BB3" w:rsidP="00CC4970">
                  <w:pPr>
                    <w:jc w:val="center"/>
                  </w:pPr>
                  <w:r>
                    <w:t>81%</w:t>
                  </w:r>
                </w:p>
              </w:tc>
              <w:tc>
                <w:tcPr>
                  <w:tcW w:w="1307" w:type="dxa"/>
                </w:tcPr>
                <w:p w14:paraId="3E52710C" w14:textId="11ADBA13" w:rsidR="006A2BB3" w:rsidRDefault="006A2BB3" w:rsidP="00CC4970">
                  <w:pPr>
                    <w:jc w:val="center"/>
                  </w:pPr>
                  <w:r>
                    <w:t>74%</w:t>
                  </w:r>
                </w:p>
              </w:tc>
              <w:tc>
                <w:tcPr>
                  <w:tcW w:w="1224" w:type="dxa"/>
                </w:tcPr>
                <w:p w14:paraId="63E17F3D" w14:textId="18D908B8" w:rsidR="006A2BB3" w:rsidRDefault="006A2BB3" w:rsidP="00CC4970">
                  <w:pPr>
                    <w:jc w:val="center"/>
                  </w:pPr>
                  <w:r>
                    <w:t>72%</w:t>
                  </w:r>
                </w:p>
              </w:tc>
            </w:tr>
            <w:tr w:rsidR="006A2BB3" w14:paraId="5A1E95CC" w14:textId="5CDB274B" w:rsidTr="00FB5CB0">
              <w:tc>
                <w:tcPr>
                  <w:tcW w:w="1689" w:type="dxa"/>
                </w:tcPr>
                <w:p w14:paraId="52EB2481" w14:textId="76A3D64E" w:rsidR="006A2BB3" w:rsidRPr="006A2BB3" w:rsidRDefault="006A2BB3" w:rsidP="000C6EA4">
                  <w:r w:rsidRPr="006A2BB3">
                    <w:t>G Depth</w:t>
                  </w:r>
                </w:p>
              </w:tc>
              <w:tc>
                <w:tcPr>
                  <w:tcW w:w="1278" w:type="dxa"/>
                  <w:shd w:val="clear" w:color="auto" w:fill="AEAAAA" w:themeFill="background2" w:themeFillShade="BF"/>
                </w:tcPr>
                <w:p w14:paraId="21E44DCB" w14:textId="1586FFA9" w:rsidR="006A2BB3" w:rsidRDefault="006A2BB3" w:rsidP="00CC4970">
                  <w:pPr>
                    <w:jc w:val="center"/>
                  </w:pPr>
                  <w:r>
                    <w:t>23%</w:t>
                  </w:r>
                </w:p>
              </w:tc>
              <w:tc>
                <w:tcPr>
                  <w:tcW w:w="1307" w:type="dxa"/>
                  <w:shd w:val="clear" w:color="auto" w:fill="AEAAAA" w:themeFill="background2" w:themeFillShade="BF"/>
                </w:tcPr>
                <w:p w14:paraId="004D0806" w14:textId="5A2896E1" w:rsidR="006A2BB3" w:rsidRDefault="006A2BB3" w:rsidP="00CC4970">
                  <w:pPr>
                    <w:jc w:val="center"/>
                  </w:pPr>
                  <w:r>
                    <w:t>23%</w:t>
                  </w:r>
                </w:p>
              </w:tc>
              <w:tc>
                <w:tcPr>
                  <w:tcW w:w="1307" w:type="dxa"/>
                  <w:shd w:val="clear" w:color="auto" w:fill="AEAAAA" w:themeFill="background2" w:themeFillShade="BF"/>
                </w:tcPr>
                <w:p w14:paraId="0801B244" w14:textId="2414EB76" w:rsidR="006A2BB3" w:rsidRDefault="006A2BB3" w:rsidP="00CC4970">
                  <w:pPr>
                    <w:jc w:val="center"/>
                  </w:pPr>
                  <w:r>
                    <w:t>29%</w:t>
                  </w:r>
                </w:p>
              </w:tc>
              <w:tc>
                <w:tcPr>
                  <w:tcW w:w="1307" w:type="dxa"/>
                </w:tcPr>
                <w:p w14:paraId="32FAC9DB" w14:textId="7387CACC" w:rsidR="006A2BB3" w:rsidRDefault="006A2BB3" w:rsidP="00CC4970">
                  <w:pPr>
                    <w:jc w:val="center"/>
                  </w:pPr>
                  <w:r>
                    <w:t>23%</w:t>
                  </w:r>
                </w:p>
              </w:tc>
              <w:tc>
                <w:tcPr>
                  <w:tcW w:w="1224" w:type="dxa"/>
                </w:tcPr>
                <w:p w14:paraId="5E7F43CF" w14:textId="61A9C1A4" w:rsidR="006A2BB3" w:rsidRDefault="006A2BB3" w:rsidP="00CC4970">
                  <w:pPr>
                    <w:jc w:val="center"/>
                  </w:pPr>
                  <w:r>
                    <w:t>13%</w:t>
                  </w:r>
                </w:p>
              </w:tc>
            </w:tr>
            <w:tr w:rsidR="006A2BB3" w14:paraId="40FCDE41" w14:textId="535934B0" w:rsidTr="00FB5CB0">
              <w:tc>
                <w:tcPr>
                  <w:tcW w:w="8112" w:type="dxa"/>
                  <w:gridSpan w:val="6"/>
                </w:tcPr>
                <w:p w14:paraId="204731A3" w14:textId="23949602" w:rsidR="006A2BB3" w:rsidRDefault="006A2BB3" w:rsidP="006A2BB3">
                  <w:r>
                    <w:rPr>
                      <w:b/>
                      <w:bCs/>
                    </w:rPr>
                    <w:t>Grammar, Punctuation &amp; Spelling</w:t>
                  </w:r>
                </w:p>
              </w:tc>
            </w:tr>
            <w:tr w:rsidR="006A2BB3" w14:paraId="31C2F515" w14:textId="6647EAB1" w:rsidTr="00FB5CB0">
              <w:tc>
                <w:tcPr>
                  <w:tcW w:w="1689" w:type="dxa"/>
                </w:tcPr>
                <w:p w14:paraId="40E86C91" w14:textId="0EBAE0ED" w:rsidR="006A2BB3" w:rsidRPr="006A2BB3" w:rsidRDefault="006A2BB3" w:rsidP="000C6EA4">
                  <w:r w:rsidRPr="006A2BB3">
                    <w:t>Exp.</w:t>
                  </w:r>
                </w:p>
              </w:tc>
              <w:tc>
                <w:tcPr>
                  <w:tcW w:w="1278" w:type="dxa"/>
                  <w:shd w:val="clear" w:color="auto" w:fill="AEAAAA" w:themeFill="background2" w:themeFillShade="BF"/>
                </w:tcPr>
                <w:p w14:paraId="2F99E040" w14:textId="74A6FCA9" w:rsidR="006A2BB3" w:rsidRDefault="00FB5CB0" w:rsidP="00CC4970">
                  <w:pPr>
                    <w:jc w:val="center"/>
                  </w:pPr>
                  <w:r>
                    <w:t>68%</w:t>
                  </w:r>
                </w:p>
              </w:tc>
              <w:tc>
                <w:tcPr>
                  <w:tcW w:w="1307" w:type="dxa"/>
                  <w:shd w:val="clear" w:color="auto" w:fill="AEAAAA" w:themeFill="background2" w:themeFillShade="BF"/>
                </w:tcPr>
                <w:p w14:paraId="60C9958D" w14:textId="23F60088" w:rsidR="006A2BB3" w:rsidRDefault="00FB5CB0" w:rsidP="00CC4970">
                  <w:pPr>
                    <w:jc w:val="center"/>
                  </w:pPr>
                  <w:r>
                    <w:t>80%</w:t>
                  </w:r>
                </w:p>
              </w:tc>
              <w:tc>
                <w:tcPr>
                  <w:tcW w:w="1307" w:type="dxa"/>
                  <w:shd w:val="clear" w:color="auto" w:fill="AEAAAA" w:themeFill="background2" w:themeFillShade="BF"/>
                </w:tcPr>
                <w:p w14:paraId="023D51F5" w14:textId="771B3E4B" w:rsidR="006A2BB3" w:rsidRDefault="00FB5CB0" w:rsidP="00CC4970">
                  <w:pPr>
                    <w:jc w:val="center"/>
                  </w:pPr>
                  <w:r>
                    <w:t>87%</w:t>
                  </w:r>
                </w:p>
              </w:tc>
              <w:tc>
                <w:tcPr>
                  <w:tcW w:w="1307" w:type="dxa"/>
                </w:tcPr>
                <w:p w14:paraId="46DD4593" w14:textId="0C0C35C9" w:rsidR="006A2BB3" w:rsidRDefault="00FB5CB0" w:rsidP="00CC4970">
                  <w:pPr>
                    <w:jc w:val="center"/>
                  </w:pPr>
                  <w:r>
                    <w:t>80%</w:t>
                  </w:r>
                </w:p>
              </w:tc>
              <w:tc>
                <w:tcPr>
                  <w:tcW w:w="1224" w:type="dxa"/>
                </w:tcPr>
                <w:p w14:paraId="70037625" w14:textId="4C59A345" w:rsidR="006A2BB3" w:rsidRDefault="00FB5CB0" w:rsidP="00CC4970">
                  <w:pPr>
                    <w:jc w:val="center"/>
                  </w:pPr>
                  <w:r>
                    <w:t>72%</w:t>
                  </w:r>
                </w:p>
              </w:tc>
            </w:tr>
            <w:tr w:rsidR="006A2BB3" w14:paraId="54DC8428" w14:textId="4FD84E38" w:rsidTr="00FB5CB0">
              <w:tc>
                <w:tcPr>
                  <w:tcW w:w="1689" w:type="dxa"/>
                </w:tcPr>
                <w:p w14:paraId="6B643897" w14:textId="39FACEFE" w:rsidR="006A2BB3" w:rsidRPr="006A2BB3" w:rsidRDefault="00FB5CB0" w:rsidP="000C6EA4">
                  <w:r>
                    <w:t>G Depth</w:t>
                  </w:r>
                </w:p>
              </w:tc>
              <w:tc>
                <w:tcPr>
                  <w:tcW w:w="1278" w:type="dxa"/>
                  <w:shd w:val="clear" w:color="auto" w:fill="AEAAAA" w:themeFill="background2" w:themeFillShade="BF"/>
                </w:tcPr>
                <w:p w14:paraId="7EDBF7C8" w14:textId="1AD2F46F" w:rsidR="006A2BB3" w:rsidRDefault="00FB5CB0" w:rsidP="00CC4970">
                  <w:pPr>
                    <w:jc w:val="center"/>
                  </w:pPr>
                  <w:r>
                    <w:t>23%</w:t>
                  </w:r>
                </w:p>
              </w:tc>
              <w:tc>
                <w:tcPr>
                  <w:tcW w:w="1307" w:type="dxa"/>
                  <w:shd w:val="clear" w:color="auto" w:fill="AEAAAA" w:themeFill="background2" w:themeFillShade="BF"/>
                </w:tcPr>
                <w:p w14:paraId="21F4E454" w14:textId="53110EBF" w:rsidR="006A2BB3" w:rsidRDefault="00FB5CB0" w:rsidP="00CC4970">
                  <w:pPr>
                    <w:jc w:val="center"/>
                  </w:pPr>
                  <w:r>
                    <w:t>50%</w:t>
                  </w:r>
                </w:p>
              </w:tc>
              <w:tc>
                <w:tcPr>
                  <w:tcW w:w="1307" w:type="dxa"/>
                  <w:shd w:val="clear" w:color="auto" w:fill="AEAAAA" w:themeFill="background2" w:themeFillShade="BF"/>
                </w:tcPr>
                <w:p w14:paraId="48B069F8" w14:textId="63F848E7" w:rsidR="006A2BB3" w:rsidRDefault="00FB5CB0" w:rsidP="00CC4970">
                  <w:pPr>
                    <w:jc w:val="center"/>
                  </w:pPr>
                  <w:r>
                    <w:t>52%</w:t>
                  </w:r>
                </w:p>
              </w:tc>
              <w:tc>
                <w:tcPr>
                  <w:tcW w:w="1307" w:type="dxa"/>
                </w:tcPr>
                <w:p w14:paraId="0D822545" w14:textId="098F9C93" w:rsidR="006A2BB3" w:rsidRDefault="00FB5CB0" w:rsidP="00CC4970">
                  <w:pPr>
                    <w:jc w:val="center"/>
                  </w:pPr>
                  <w:r>
                    <w:t>48%</w:t>
                  </w:r>
                </w:p>
              </w:tc>
              <w:tc>
                <w:tcPr>
                  <w:tcW w:w="1224" w:type="dxa"/>
                </w:tcPr>
                <w:p w14:paraId="383DA006" w14:textId="5502535F" w:rsidR="006A2BB3" w:rsidRDefault="00FB5CB0" w:rsidP="00CC4970">
                  <w:pPr>
                    <w:jc w:val="center"/>
                  </w:pPr>
                  <w:r>
                    <w:t>30%</w:t>
                  </w:r>
                </w:p>
              </w:tc>
            </w:tr>
            <w:tr w:rsidR="00FB5CB0" w14:paraId="1A59C802" w14:textId="2F30CC50" w:rsidTr="00F84059">
              <w:tc>
                <w:tcPr>
                  <w:tcW w:w="8112" w:type="dxa"/>
                  <w:gridSpan w:val="6"/>
                </w:tcPr>
                <w:p w14:paraId="7E1AF37F" w14:textId="46F4244F" w:rsidR="00FB5CB0" w:rsidRDefault="00FB5CB0" w:rsidP="00FB5CB0">
                  <w:r w:rsidRPr="006A2BB3">
                    <w:rPr>
                      <w:b/>
                      <w:bCs/>
                    </w:rPr>
                    <w:t>Maths</w:t>
                  </w:r>
                </w:p>
              </w:tc>
            </w:tr>
            <w:tr w:rsidR="006A2BB3" w14:paraId="4F722B53" w14:textId="6AFC588E" w:rsidTr="00FB5CB0">
              <w:tc>
                <w:tcPr>
                  <w:tcW w:w="1689" w:type="dxa"/>
                </w:tcPr>
                <w:p w14:paraId="242D6FC8" w14:textId="132DEF04" w:rsidR="006A2BB3" w:rsidRPr="006A2BB3" w:rsidRDefault="006A2BB3" w:rsidP="000C6EA4">
                  <w:r w:rsidRPr="006A2BB3">
                    <w:t>Exp.</w:t>
                  </w:r>
                </w:p>
              </w:tc>
              <w:tc>
                <w:tcPr>
                  <w:tcW w:w="1278" w:type="dxa"/>
                  <w:shd w:val="clear" w:color="auto" w:fill="AEAAAA" w:themeFill="background2" w:themeFillShade="BF"/>
                </w:tcPr>
                <w:p w14:paraId="7E261635" w14:textId="3FE929DC" w:rsidR="006A2BB3" w:rsidRDefault="00FB5CB0" w:rsidP="00CC4970">
                  <w:pPr>
                    <w:jc w:val="center"/>
                  </w:pPr>
                  <w:r>
                    <w:t>77%</w:t>
                  </w:r>
                </w:p>
              </w:tc>
              <w:tc>
                <w:tcPr>
                  <w:tcW w:w="1307" w:type="dxa"/>
                  <w:shd w:val="clear" w:color="auto" w:fill="AEAAAA" w:themeFill="background2" w:themeFillShade="BF"/>
                </w:tcPr>
                <w:p w14:paraId="201B5F0C" w14:textId="32553660" w:rsidR="006A2BB3" w:rsidRDefault="00FB5CB0" w:rsidP="00CC4970">
                  <w:pPr>
                    <w:jc w:val="center"/>
                  </w:pPr>
                  <w:r>
                    <w:t>77%</w:t>
                  </w:r>
                </w:p>
              </w:tc>
              <w:tc>
                <w:tcPr>
                  <w:tcW w:w="1307" w:type="dxa"/>
                  <w:shd w:val="clear" w:color="auto" w:fill="AEAAAA" w:themeFill="background2" w:themeFillShade="BF"/>
                </w:tcPr>
                <w:p w14:paraId="625038E3" w14:textId="7EBBFC67" w:rsidR="006A2BB3" w:rsidRDefault="00FB5CB0" w:rsidP="00CC4970">
                  <w:pPr>
                    <w:jc w:val="center"/>
                  </w:pPr>
                  <w:r>
                    <w:t>74%</w:t>
                  </w:r>
                </w:p>
              </w:tc>
              <w:tc>
                <w:tcPr>
                  <w:tcW w:w="1307" w:type="dxa"/>
                </w:tcPr>
                <w:p w14:paraId="23B770E1" w14:textId="1722A0D3" w:rsidR="006A2BB3" w:rsidRDefault="00FB5CB0" w:rsidP="00CC4970">
                  <w:pPr>
                    <w:jc w:val="center"/>
                  </w:pPr>
                  <w:r>
                    <w:t>74%</w:t>
                  </w:r>
                </w:p>
              </w:tc>
              <w:tc>
                <w:tcPr>
                  <w:tcW w:w="1224" w:type="dxa"/>
                </w:tcPr>
                <w:p w14:paraId="6DDE1E85" w14:textId="0893E2CD" w:rsidR="006A2BB3" w:rsidRDefault="00FB5CB0" w:rsidP="00CC4970">
                  <w:pPr>
                    <w:jc w:val="center"/>
                  </w:pPr>
                  <w:r>
                    <w:t>73%</w:t>
                  </w:r>
                </w:p>
              </w:tc>
            </w:tr>
            <w:tr w:rsidR="006A2BB3" w14:paraId="41B34113" w14:textId="7D45B38C" w:rsidTr="00FB5CB0">
              <w:tc>
                <w:tcPr>
                  <w:tcW w:w="1689" w:type="dxa"/>
                </w:tcPr>
                <w:p w14:paraId="7F06516E" w14:textId="26D8A090" w:rsidR="006A2BB3" w:rsidRPr="006A2BB3" w:rsidRDefault="00FB5CB0" w:rsidP="000C6EA4">
                  <w:r>
                    <w:t>G Depth</w:t>
                  </w:r>
                </w:p>
              </w:tc>
              <w:tc>
                <w:tcPr>
                  <w:tcW w:w="1278" w:type="dxa"/>
                  <w:shd w:val="clear" w:color="auto" w:fill="AEAAAA" w:themeFill="background2" w:themeFillShade="BF"/>
                </w:tcPr>
                <w:p w14:paraId="306ED3CF" w14:textId="52F57DD5" w:rsidR="006A2BB3" w:rsidRDefault="00FB5CB0" w:rsidP="00CC4970">
                  <w:pPr>
                    <w:jc w:val="center"/>
                  </w:pPr>
                  <w:r>
                    <w:t>23%</w:t>
                  </w:r>
                </w:p>
              </w:tc>
              <w:tc>
                <w:tcPr>
                  <w:tcW w:w="1307" w:type="dxa"/>
                  <w:shd w:val="clear" w:color="auto" w:fill="AEAAAA" w:themeFill="background2" w:themeFillShade="BF"/>
                </w:tcPr>
                <w:p w14:paraId="43057DC1" w14:textId="770E5085" w:rsidR="006A2BB3" w:rsidRDefault="00FB5CB0" w:rsidP="00CC4970">
                  <w:pPr>
                    <w:jc w:val="center"/>
                  </w:pPr>
                  <w:r>
                    <w:t>40%</w:t>
                  </w:r>
                </w:p>
              </w:tc>
              <w:tc>
                <w:tcPr>
                  <w:tcW w:w="1307" w:type="dxa"/>
                  <w:shd w:val="clear" w:color="auto" w:fill="AEAAAA" w:themeFill="background2" w:themeFillShade="BF"/>
                </w:tcPr>
                <w:p w14:paraId="1A796C3B" w14:textId="6AB56F8F" w:rsidR="006A2BB3" w:rsidRDefault="00FB5CB0" w:rsidP="00CC4970">
                  <w:pPr>
                    <w:jc w:val="center"/>
                  </w:pPr>
                  <w:r>
                    <w:t>32%</w:t>
                  </w:r>
                </w:p>
              </w:tc>
              <w:tc>
                <w:tcPr>
                  <w:tcW w:w="1307" w:type="dxa"/>
                </w:tcPr>
                <w:p w14:paraId="299E8724" w14:textId="3711BADA" w:rsidR="006A2BB3" w:rsidRDefault="00FB5CB0" w:rsidP="00CC4970">
                  <w:pPr>
                    <w:jc w:val="center"/>
                  </w:pPr>
                  <w:r>
                    <w:t>13%</w:t>
                  </w:r>
                </w:p>
              </w:tc>
              <w:tc>
                <w:tcPr>
                  <w:tcW w:w="1224" w:type="dxa"/>
                </w:tcPr>
                <w:p w14:paraId="7605FCF7" w14:textId="2FF79BB2" w:rsidR="006A2BB3" w:rsidRDefault="00FB5CB0" w:rsidP="00CC4970">
                  <w:pPr>
                    <w:jc w:val="center"/>
                  </w:pPr>
                  <w:r>
                    <w:t>24%</w:t>
                  </w:r>
                </w:p>
              </w:tc>
            </w:tr>
          </w:tbl>
          <w:p w14:paraId="3FD33F29" w14:textId="77777777" w:rsidR="00CC4970" w:rsidRDefault="00CC4970" w:rsidP="000C6EA4">
            <w:pPr>
              <w:ind w:left="360"/>
            </w:pPr>
          </w:p>
          <w:p w14:paraId="1BB58667" w14:textId="54CE1DF1" w:rsidR="003D7ED7" w:rsidRDefault="003D7ED7" w:rsidP="003D7ED7">
            <w:r>
              <w:t>Teachers’ yearend assessment and summative assessment data was reported, as follows:</w:t>
            </w:r>
          </w:p>
          <w:p w14:paraId="2565A726" w14:textId="77777777" w:rsidR="003D7ED7" w:rsidRDefault="003D7ED7" w:rsidP="003D7ED7"/>
          <w:tbl>
            <w:tblPr>
              <w:tblStyle w:val="TableGrid"/>
              <w:tblW w:w="0" w:type="auto"/>
              <w:tblLook w:val="04A0" w:firstRow="1" w:lastRow="0" w:firstColumn="1" w:lastColumn="0" w:noHBand="0" w:noVBand="1"/>
            </w:tblPr>
            <w:tblGrid>
              <w:gridCol w:w="2033"/>
              <w:gridCol w:w="1016"/>
              <w:gridCol w:w="1017"/>
              <w:gridCol w:w="1016"/>
              <w:gridCol w:w="1017"/>
              <w:gridCol w:w="1017"/>
              <w:gridCol w:w="1017"/>
            </w:tblGrid>
            <w:tr w:rsidR="003D7ED7" w14:paraId="6DE1B36A" w14:textId="77777777" w:rsidTr="003D7ED7">
              <w:tc>
                <w:tcPr>
                  <w:tcW w:w="2033" w:type="dxa"/>
                </w:tcPr>
                <w:p w14:paraId="62BD5B4E" w14:textId="77777777" w:rsidR="003D7ED7" w:rsidRDefault="003D7ED7" w:rsidP="003D7ED7"/>
              </w:tc>
              <w:tc>
                <w:tcPr>
                  <w:tcW w:w="2033" w:type="dxa"/>
                  <w:gridSpan w:val="2"/>
                </w:tcPr>
                <w:p w14:paraId="1564BD5E" w14:textId="2DB09E2B" w:rsidR="003D7ED7" w:rsidRDefault="00A256B2" w:rsidP="00A256B2">
                  <w:pPr>
                    <w:jc w:val="center"/>
                  </w:pPr>
                  <w:r>
                    <w:t>Reading</w:t>
                  </w:r>
                </w:p>
              </w:tc>
              <w:tc>
                <w:tcPr>
                  <w:tcW w:w="2033" w:type="dxa"/>
                  <w:gridSpan w:val="2"/>
                </w:tcPr>
                <w:p w14:paraId="54C1868E" w14:textId="624504B9" w:rsidR="003D7ED7" w:rsidRDefault="00A256B2" w:rsidP="00A256B2">
                  <w:pPr>
                    <w:jc w:val="center"/>
                  </w:pPr>
                  <w:r>
                    <w:t>Writing</w:t>
                  </w:r>
                </w:p>
              </w:tc>
              <w:tc>
                <w:tcPr>
                  <w:tcW w:w="2034" w:type="dxa"/>
                  <w:gridSpan w:val="2"/>
                </w:tcPr>
                <w:p w14:paraId="1F53D366" w14:textId="461B4535" w:rsidR="003D7ED7" w:rsidRDefault="00A256B2" w:rsidP="00A256B2">
                  <w:pPr>
                    <w:jc w:val="center"/>
                  </w:pPr>
                  <w:r>
                    <w:t>Maths</w:t>
                  </w:r>
                </w:p>
              </w:tc>
            </w:tr>
            <w:tr w:rsidR="00A256B2" w14:paraId="7510427B" w14:textId="77777777" w:rsidTr="00013C92">
              <w:tc>
                <w:tcPr>
                  <w:tcW w:w="2033" w:type="dxa"/>
                </w:tcPr>
                <w:p w14:paraId="06ACCEAA" w14:textId="77777777" w:rsidR="00A256B2" w:rsidRDefault="00A256B2" w:rsidP="003D7ED7"/>
              </w:tc>
              <w:tc>
                <w:tcPr>
                  <w:tcW w:w="1016" w:type="dxa"/>
                </w:tcPr>
                <w:p w14:paraId="4019B337" w14:textId="1073E7AB" w:rsidR="00A256B2" w:rsidRDefault="00A256B2" w:rsidP="00A256B2">
                  <w:pPr>
                    <w:jc w:val="center"/>
                  </w:pPr>
                  <w:r>
                    <w:t>Exp.</w:t>
                  </w:r>
                </w:p>
              </w:tc>
              <w:tc>
                <w:tcPr>
                  <w:tcW w:w="1017" w:type="dxa"/>
                </w:tcPr>
                <w:p w14:paraId="2E810BA0" w14:textId="7C8035AD" w:rsidR="00A256B2" w:rsidRDefault="00A256B2" w:rsidP="00A256B2">
                  <w:pPr>
                    <w:jc w:val="center"/>
                  </w:pPr>
                  <w:r>
                    <w:t>GD</w:t>
                  </w:r>
                </w:p>
              </w:tc>
              <w:tc>
                <w:tcPr>
                  <w:tcW w:w="1016" w:type="dxa"/>
                </w:tcPr>
                <w:p w14:paraId="23FD6FAC" w14:textId="0C0CE751" w:rsidR="00A256B2" w:rsidRDefault="00A256B2" w:rsidP="00A256B2">
                  <w:pPr>
                    <w:jc w:val="center"/>
                  </w:pPr>
                  <w:r>
                    <w:t>Exp.</w:t>
                  </w:r>
                </w:p>
              </w:tc>
              <w:tc>
                <w:tcPr>
                  <w:tcW w:w="1017" w:type="dxa"/>
                </w:tcPr>
                <w:p w14:paraId="27A7D7FC" w14:textId="78A86C75" w:rsidR="00A256B2" w:rsidRDefault="00A256B2" w:rsidP="00A256B2">
                  <w:pPr>
                    <w:jc w:val="center"/>
                  </w:pPr>
                  <w:r>
                    <w:t>GD</w:t>
                  </w:r>
                </w:p>
              </w:tc>
              <w:tc>
                <w:tcPr>
                  <w:tcW w:w="1017" w:type="dxa"/>
                </w:tcPr>
                <w:p w14:paraId="264F4CCF" w14:textId="3A17126B" w:rsidR="00A256B2" w:rsidRDefault="00A256B2" w:rsidP="00A256B2">
                  <w:pPr>
                    <w:jc w:val="center"/>
                  </w:pPr>
                  <w:r>
                    <w:t>Exp.</w:t>
                  </w:r>
                </w:p>
              </w:tc>
              <w:tc>
                <w:tcPr>
                  <w:tcW w:w="1017" w:type="dxa"/>
                </w:tcPr>
                <w:p w14:paraId="6D15B6BC" w14:textId="516E0A38" w:rsidR="00A256B2" w:rsidRDefault="00A256B2" w:rsidP="00A256B2">
                  <w:pPr>
                    <w:jc w:val="center"/>
                  </w:pPr>
                  <w:r>
                    <w:t>GD</w:t>
                  </w:r>
                </w:p>
              </w:tc>
            </w:tr>
            <w:tr w:rsidR="00A256B2" w14:paraId="17B546B9" w14:textId="77777777" w:rsidTr="00013C92">
              <w:tc>
                <w:tcPr>
                  <w:tcW w:w="2033" w:type="dxa"/>
                </w:tcPr>
                <w:p w14:paraId="0BD35003" w14:textId="6E31CF6F" w:rsidR="00A256B2" w:rsidRDefault="00A256B2" w:rsidP="003D7ED7">
                  <w:r>
                    <w:t>Year 1 (now Year 2)</w:t>
                  </w:r>
                </w:p>
              </w:tc>
              <w:tc>
                <w:tcPr>
                  <w:tcW w:w="1016" w:type="dxa"/>
                </w:tcPr>
                <w:p w14:paraId="1DCF4D2E" w14:textId="0F298A01" w:rsidR="00A256B2" w:rsidRDefault="00A256B2" w:rsidP="00A256B2">
                  <w:pPr>
                    <w:jc w:val="center"/>
                  </w:pPr>
                  <w:r>
                    <w:t>77%</w:t>
                  </w:r>
                </w:p>
              </w:tc>
              <w:tc>
                <w:tcPr>
                  <w:tcW w:w="1017" w:type="dxa"/>
                </w:tcPr>
                <w:p w14:paraId="44B14926" w14:textId="0EEC9656" w:rsidR="00A256B2" w:rsidRDefault="00A256B2" w:rsidP="00A256B2">
                  <w:pPr>
                    <w:jc w:val="center"/>
                  </w:pPr>
                  <w:r>
                    <w:t>42%</w:t>
                  </w:r>
                </w:p>
              </w:tc>
              <w:tc>
                <w:tcPr>
                  <w:tcW w:w="1016" w:type="dxa"/>
                </w:tcPr>
                <w:p w14:paraId="45C584F2" w14:textId="0704F997" w:rsidR="00A256B2" w:rsidRDefault="00A256B2" w:rsidP="00A256B2">
                  <w:pPr>
                    <w:jc w:val="center"/>
                  </w:pPr>
                  <w:r>
                    <w:t>74%</w:t>
                  </w:r>
                </w:p>
              </w:tc>
              <w:tc>
                <w:tcPr>
                  <w:tcW w:w="1017" w:type="dxa"/>
                </w:tcPr>
                <w:p w14:paraId="60500A46" w14:textId="4C4445BB" w:rsidR="00A256B2" w:rsidRDefault="00A256B2" w:rsidP="00A256B2">
                  <w:pPr>
                    <w:jc w:val="center"/>
                  </w:pPr>
                  <w:r>
                    <w:t>26%</w:t>
                  </w:r>
                </w:p>
              </w:tc>
              <w:tc>
                <w:tcPr>
                  <w:tcW w:w="1017" w:type="dxa"/>
                </w:tcPr>
                <w:p w14:paraId="75598ACC" w14:textId="6311ADFC" w:rsidR="00A256B2" w:rsidRDefault="00A256B2" w:rsidP="00A256B2">
                  <w:pPr>
                    <w:jc w:val="center"/>
                  </w:pPr>
                  <w:r>
                    <w:t>84%</w:t>
                  </w:r>
                </w:p>
              </w:tc>
              <w:tc>
                <w:tcPr>
                  <w:tcW w:w="1017" w:type="dxa"/>
                </w:tcPr>
                <w:p w14:paraId="79A7069A" w14:textId="3FC44049" w:rsidR="00A256B2" w:rsidRDefault="00A256B2" w:rsidP="00A256B2">
                  <w:pPr>
                    <w:jc w:val="center"/>
                  </w:pPr>
                  <w:r>
                    <w:t>35%</w:t>
                  </w:r>
                </w:p>
              </w:tc>
            </w:tr>
            <w:tr w:rsidR="00A256B2" w14:paraId="48F00B7A" w14:textId="77777777" w:rsidTr="00013C92">
              <w:tc>
                <w:tcPr>
                  <w:tcW w:w="2033" w:type="dxa"/>
                </w:tcPr>
                <w:p w14:paraId="2066D597" w14:textId="65D94E18" w:rsidR="00A256B2" w:rsidRDefault="00A256B2" w:rsidP="003D7ED7">
                  <w:r>
                    <w:t>Year 2 (now Year 3)</w:t>
                  </w:r>
                </w:p>
              </w:tc>
              <w:tc>
                <w:tcPr>
                  <w:tcW w:w="1016" w:type="dxa"/>
                </w:tcPr>
                <w:p w14:paraId="0C8F43E7" w14:textId="5AD89F1F" w:rsidR="00A256B2" w:rsidRDefault="00A256B2" w:rsidP="00A256B2">
                  <w:pPr>
                    <w:jc w:val="center"/>
                  </w:pPr>
                  <w:r>
                    <w:t>83%</w:t>
                  </w:r>
                </w:p>
              </w:tc>
              <w:tc>
                <w:tcPr>
                  <w:tcW w:w="1017" w:type="dxa"/>
                </w:tcPr>
                <w:p w14:paraId="241CC60B" w14:textId="242814FB" w:rsidR="00A256B2" w:rsidRDefault="00A256B2" w:rsidP="00A256B2">
                  <w:pPr>
                    <w:jc w:val="center"/>
                  </w:pPr>
                  <w:r>
                    <w:t>48%</w:t>
                  </w:r>
                </w:p>
              </w:tc>
              <w:tc>
                <w:tcPr>
                  <w:tcW w:w="1016" w:type="dxa"/>
                </w:tcPr>
                <w:p w14:paraId="1FA27927" w14:textId="2B8B85DB" w:rsidR="00A256B2" w:rsidRDefault="00A256B2" w:rsidP="00A256B2">
                  <w:pPr>
                    <w:jc w:val="center"/>
                  </w:pPr>
                  <w:r>
                    <w:t>72%</w:t>
                  </w:r>
                </w:p>
              </w:tc>
              <w:tc>
                <w:tcPr>
                  <w:tcW w:w="1017" w:type="dxa"/>
                </w:tcPr>
                <w:p w14:paraId="7EE652B5" w14:textId="207BC252" w:rsidR="00A256B2" w:rsidRDefault="00A256B2" w:rsidP="00A256B2">
                  <w:pPr>
                    <w:jc w:val="center"/>
                  </w:pPr>
                  <w:r>
                    <w:t>28%</w:t>
                  </w:r>
                </w:p>
              </w:tc>
              <w:tc>
                <w:tcPr>
                  <w:tcW w:w="1017" w:type="dxa"/>
                </w:tcPr>
                <w:p w14:paraId="7D3E3E72" w14:textId="4FF3B905" w:rsidR="00A256B2" w:rsidRDefault="00A256B2" w:rsidP="00A256B2">
                  <w:pPr>
                    <w:jc w:val="center"/>
                  </w:pPr>
                  <w:r>
                    <w:t>79%</w:t>
                  </w:r>
                </w:p>
              </w:tc>
              <w:tc>
                <w:tcPr>
                  <w:tcW w:w="1017" w:type="dxa"/>
                </w:tcPr>
                <w:p w14:paraId="64FFEB3A" w14:textId="6627947A" w:rsidR="00A256B2" w:rsidRDefault="00A256B2" w:rsidP="00A256B2">
                  <w:pPr>
                    <w:jc w:val="center"/>
                  </w:pPr>
                  <w:r>
                    <w:t>38%</w:t>
                  </w:r>
                </w:p>
              </w:tc>
            </w:tr>
            <w:tr w:rsidR="00A256B2" w14:paraId="6B91B3CB" w14:textId="77777777" w:rsidTr="00013C92">
              <w:tc>
                <w:tcPr>
                  <w:tcW w:w="2033" w:type="dxa"/>
                </w:tcPr>
                <w:p w14:paraId="3BF52761" w14:textId="5E7064CB" w:rsidR="00A256B2" w:rsidRDefault="00A256B2" w:rsidP="003D7ED7">
                  <w:r>
                    <w:t>Year 3 (now Year 4)</w:t>
                  </w:r>
                </w:p>
              </w:tc>
              <w:tc>
                <w:tcPr>
                  <w:tcW w:w="1016" w:type="dxa"/>
                </w:tcPr>
                <w:p w14:paraId="214EDA62" w14:textId="42AFBEA2" w:rsidR="00A256B2" w:rsidRDefault="00A256B2" w:rsidP="00A256B2">
                  <w:pPr>
                    <w:jc w:val="center"/>
                  </w:pPr>
                  <w:r>
                    <w:t>93%</w:t>
                  </w:r>
                </w:p>
              </w:tc>
              <w:tc>
                <w:tcPr>
                  <w:tcW w:w="1017" w:type="dxa"/>
                </w:tcPr>
                <w:p w14:paraId="46F488D5" w14:textId="4777AEB7" w:rsidR="00A256B2" w:rsidRDefault="00A256B2" w:rsidP="00A256B2">
                  <w:pPr>
                    <w:jc w:val="center"/>
                  </w:pPr>
                  <w:r>
                    <w:t>30%</w:t>
                  </w:r>
                </w:p>
              </w:tc>
              <w:tc>
                <w:tcPr>
                  <w:tcW w:w="1016" w:type="dxa"/>
                </w:tcPr>
                <w:p w14:paraId="61CE14C5" w14:textId="75B53907" w:rsidR="00A256B2" w:rsidRDefault="00A256B2" w:rsidP="00A256B2">
                  <w:pPr>
                    <w:jc w:val="center"/>
                  </w:pPr>
                  <w:r>
                    <w:t>87%</w:t>
                  </w:r>
                </w:p>
              </w:tc>
              <w:tc>
                <w:tcPr>
                  <w:tcW w:w="1017" w:type="dxa"/>
                </w:tcPr>
                <w:p w14:paraId="2E322FFE" w14:textId="22FE7E7C" w:rsidR="00A256B2" w:rsidRDefault="00A256B2" w:rsidP="00A256B2">
                  <w:pPr>
                    <w:jc w:val="center"/>
                  </w:pPr>
                  <w:r>
                    <w:t>27%</w:t>
                  </w:r>
                </w:p>
              </w:tc>
              <w:tc>
                <w:tcPr>
                  <w:tcW w:w="1017" w:type="dxa"/>
                </w:tcPr>
                <w:p w14:paraId="14EBFA00" w14:textId="6EB90BF6" w:rsidR="00A256B2" w:rsidRDefault="00A256B2" w:rsidP="00A256B2">
                  <w:pPr>
                    <w:jc w:val="center"/>
                  </w:pPr>
                  <w:r>
                    <w:t>90%</w:t>
                  </w:r>
                </w:p>
              </w:tc>
              <w:tc>
                <w:tcPr>
                  <w:tcW w:w="1017" w:type="dxa"/>
                </w:tcPr>
                <w:p w14:paraId="5667EA3B" w14:textId="2F8ABB95" w:rsidR="00A256B2" w:rsidRDefault="00A256B2" w:rsidP="00A256B2">
                  <w:pPr>
                    <w:jc w:val="center"/>
                  </w:pPr>
                  <w:r>
                    <w:t>37%</w:t>
                  </w:r>
                </w:p>
              </w:tc>
            </w:tr>
            <w:tr w:rsidR="00A256B2" w14:paraId="1092795C" w14:textId="77777777" w:rsidTr="00013C92">
              <w:tc>
                <w:tcPr>
                  <w:tcW w:w="2033" w:type="dxa"/>
                </w:tcPr>
                <w:p w14:paraId="4FAB7532" w14:textId="6E892FCF" w:rsidR="00A256B2" w:rsidRDefault="00A256B2" w:rsidP="003D7ED7">
                  <w:r>
                    <w:t>Year 4 (now Year 5)</w:t>
                  </w:r>
                </w:p>
              </w:tc>
              <w:tc>
                <w:tcPr>
                  <w:tcW w:w="1016" w:type="dxa"/>
                </w:tcPr>
                <w:p w14:paraId="4112ECFC" w14:textId="62B095C0" w:rsidR="00A256B2" w:rsidRDefault="00A256B2" w:rsidP="00A256B2">
                  <w:pPr>
                    <w:jc w:val="center"/>
                  </w:pPr>
                  <w:r>
                    <w:t>80%</w:t>
                  </w:r>
                </w:p>
              </w:tc>
              <w:tc>
                <w:tcPr>
                  <w:tcW w:w="1017" w:type="dxa"/>
                </w:tcPr>
                <w:p w14:paraId="7FBBE224" w14:textId="7E01A277" w:rsidR="00A256B2" w:rsidRDefault="00A256B2" w:rsidP="00A256B2">
                  <w:pPr>
                    <w:jc w:val="center"/>
                  </w:pPr>
                  <w:r>
                    <w:t>47%</w:t>
                  </w:r>
                </w:p>
              </w:tc>
              <w:tc>
                <w:tcPr>
                  <w:tcW w:w="1016" w:type="dxa"/>
                </w:tcPr>
                <w:p w14:paraId="2EB2A5C3" w14:textId="33600CE1" w:rsidR="00A256B2" w:rsidRDefault="00A256B2" w:rsidP="00A256B2">
                  <w:pPr>
                    <w:jc w:val="center"/>
                  </w:pPr>
                  <w:r>
                    <w:t>77%</w:t>
                  </w:r>
                </w:p>
              </w:tc>
              <w:tc>
                <w:tcPr>
                  <w:tcW w:w="1017" w:type="dxa"/>
                </w:tcPr>
                <w:p w14:paraId="65DF7D41" w14:textId="084C089D" w:rsidR="00A256B2" w:rsidRDefault="00A256B2" w:rsidP="00A256B2">
                  <w:pPr>
                    <w:jc w:val="center"/>
                  </w:pPr>
                  <w:r>
                    <w:t>30%</w:t>
                  </w:r>
                </w:p>
              </w:tc>
              <w:tc>
                <w:tcPr>
                  <w:tcW w:w="1017" w:type="dxa"/>
                </w:tcPr>
                <w:p w14:paraId="77A6771B" w14:textId="2F13A858" w:rsidR="00A256B2" w:rsidRDefault="00A256B2" w:rsidP="00A256B2">
                  <w:pPr>
                    <w:jc w:val="center"/>
                  </w:pPr>
                  <w:r>
                    <w:t>80%</w:t>
                  </w:r>
                </w:p>
              </w:tc>
              <w:tc>
                <w:tcPr>
                  <w:tcW w:w="1017" w:type="dxa"/>
                </w:tcPr>
                <w:p w14:paraId="49D52252" w14:textId="3CC7F065" w:rsidR="00A256B2" w:rsidRDefault="00A256B2" w:rsidP="00A256B2">
                  <w:pPr>
                    <w:jc w:val="center"/>
                  </w:pPr>
                  <w:r>
                    <w:t>40%</w:t>
                  </w:r>
                </w:p>
              </w:tc>
            </w:tr>
            <w:tr w:rsidR="00A256B2" w14:paraId="6EE59989" w14:textId="77777777" w:rsidTr="00013C92">
              <w:tc>
                <w:tcPr>
                  <w:tcW w:w="2033" w:type="dxa"/>
                </w:tcPr>
                <w:p w14:paraId="5E468288" w14:textId="4003FB6D" w:rsidR="00A256B2" w:rsidRDefault="00A256B2" w:rsidP="003D7ED7">
                  <w:r>
                    <w:t>Year 5 (now Year 6)</w:t>
                  </w:r>
                </w:p>
              </w:tc>
              <w:tc>
                <w:tcPr>
                  <w:tcW w:w="1016" w:type="dxa"/>
                </w:tcPr>
                <w:p w14:paraId="12C2CB99" w14:textId="3142B594" w:rsidR="00A256B2" w:rsidRDefault="00A256B2" w:rsidP="00A256B2">
                  <w:pPr>
                    <w:jc w:val="center"/>
                  </w:pPr>
                  <w:r>
                    <w:t>87%</w:t>
                  </w:r>
                </w:p>
              </w:tc>
              <w:tc>
                <w:tcPr>
                  <w:tcW w:w="1017" w:type="dxa"/>
                </w:tcPr>
                <w:p w14:paraId="520A7984" w14:textId="6B86CDDE" w:rsidR="00A256B2" w:rsidRDefault="00A256B2" w:rsidP="00A256B2">
                  <w:pPr>
                    <w:jc w:val="center"/>
                  </w:pPr>
                  <w:r>
                    <w:t>35%</w:t>
                  </w:r>
                </w:p>
              </w:tc>
              <w:tc>
                <w:tcPr>
                  <w:tcW w:w="1016" w:type="dxa"/>
                </w:tcPr>
                <w:p w14:paraId="3DA31249" w14:textId="57ECE356" w:rsidR="00A256B2" w:rsidRDefault="00A256B2" w:rsidP="00A256B2">
                  <w:pPr>
                    <w:jc w:val="center"/>
                  </w:pPr>
                  <w:r>
                    <w:t>87%</w:t>
                  </w:r>
                </w:p>
              </w:tc>
              <w:tc>
                <w:tcPr>
                  <w:tcW w:w="1017" w:type="dxa"/>
                </w:tcPr>
                <w:p w14:paraId="76E49C2F" w14:textId="2E6CB385" w:rsidR="00A256B2" w:rsidRDefault="00A256B2" w:rsidP="00A256B2">
                  <w:pPr>
                    <w:jc w:val="center"/>
                  </w:pPr>
                  <w:r>
                    <w:t>22%</w:t>
                  </w:r>
                </w:p>
              </w:tc>
              <w:tc>
                <w:tcPr>
                  <w:tcW w:w="1017" w:type="dxa"/>
                </w:tcPr>
                <w:p w14:paraId="23BF8862" w14:textId="0C466404" w:rsidR="00A256B2" w:rsidRDefault="00A256B2" w:rsidP="00A256B2">
                  <w:pPr>
                    <w:jc w:val="center"/>
                  </w:pPr>
                  <w:r>
                    <w:t>83%</w:t>
                  </w:r>
                </w:p>
              </w:tc>
              <w:tc>
                <w:tcPr>
                  <w:tcW w:w="1017" w:type="dxa"/>
                </w:tcPr>
                <w:p w14:paraId="3B48B21B" w14:textId="07F39461" w:rsidR="00A256B2" w:rsidRDefault="00A256B2" w:rsidP="00A256B2">
                  <w:pPr>
                    <w:jc w:val="center"/>
                  </w:pPr>
                  <w:r>
                    <w:t>48%</w:t>
                  </w:r>
                </w:p>
              </w:tc>
            </w:tr>
          </w:tbl>
          <w:p w14:paraId="2F918F4E" w14:textId="77777777" w:rsidR="003D7ED7" w:rsidRDefault="003D7ED7" w:rsidP="003D7ED7"/>
          <w:p w14:paraId="15A41810" w14:textId="06D115AC" w:rsidR="003D7ED7" w:rsidRDefault="00A256B2" w:rsidP="003D7ED7">
            <w:r w:rsidRPr="00456FF0">
              <w:rPr>
                <w:highlight w:val="green"/>
              </w:rPr>
              <w:t>A Governor asked if the school’s data included all children irrespective of need, including children with exceptional needs which will impact the school’s data</w:t>
            </w:r>
            <w:r>
              <w:t>.  The Headteacher confirmed the Governor’s understand</w:t>
            </w:r>
            <w:r w:rsidR="00456FF0">
              <w:t>ing</w:t>
            </w:r>
            <w:r>
              <w:t xml:space="preserve">.  A lot of support was given to those children because of their needs.  The children were unlikely to get to the same level as their peers. </w:t>
            </w:r>
          </w:p>
          <w:p w14:paraId="7C02F639" w14:textId="77777777" w:rsidR="00A256B2" w:rsidRDefault="00A256B2" w:rsidP="003D7ED7"/>
          <w:p w14:paraId="3BDA8B1E" w14:textId="6328C40F" w:rsidR="00A256B2" w:rsidRDefault="00A256B2" w:rsidP="003D7ED7">
            <w:r>
              <w:t>There were two or three children within current Year 6 cohort who will struggle to achieve the age expected level.  (All children in that cohort were able to access the curriculum.)</w:t>
            </w:r>
          </w:p>
          <w:p w14:paraId="5FBD41FF" w14:textId="77777777" w:rsidR="00A256B2" w:rsidRDefault="00A256B2" w:rsidP="003D7ED7"/>
          <w:p w14:paraId="7918FF84" w14:textId="754CEF42" w:rsidR="00A256B2" w:rsidRDefault="00A256B2" w:rsidP="003D7ED7">
            <w:r>
              <w:t>The Chair advised there will be specific Governor focus on the SEN and Pupil Premium Grant funded children during monitoring.</w:t>
            </w:r>
          </w:p>
          <w:p w14:paraId="1036A487" w14:textId="77777777" w:rsidR="00A256B2" w:rsidRDefault="00A256B2" w:rsidP="003D7ED7"/>
          <w:p w14:paraId="63400E07" w14:textId="59CA4147" w:rsidR="003E5B57" w:rsidRDefault="003E5B57" w:rsidP="00A37396">
            <w:pPr>
              <w:pStyle w:val="ListParagraph"/>
              <w:numPr>
                <w:ilvl w:val="0"/>
                <w:numId w:val="18"/>
              </w:numPr>
              <w:ind w:left="360"/>
            </w:pPr>
            <w:r>
              <w:rPr>
                <w:b/>
                <w:bCs/>
              </w:rPr>
              <w:t>Pupil Performance Targets for the 2023-24 Academic Year</w:t>
            </w:r>
          </w:p>
          <w:p w14:paraId="545E512F" w14:textId="77777777" w:rsidR="003E5B57" w:rsidRDefault="003E5B57" w:rsidP="00FB5CB0"/>
          <w:p w14:paraId="3310FBB5" w14:textId="3746E5A6" w:rsidR="003E5B57" w:rsidRDefault="003E5B57" w:rsidP="00FB5CB0">
            <w:r>
              <w:t>Assessments were being used to inform this year’s targets.</w:t>
            </w:r>
          </w:p>
          <w:p w14:paraId="40086A65" w14:textId="77777777" w:rsidR="003E5B57" w:rsidRDefault="003E5B57" w:rsidP="00FB5CB0"/>
          <w:p w14:paraId="2DE1A0F8" w14:textId="35C9B99D" w:rsidR="003E5B57" w:rsidRDefault="003E5B57" w:rsidP="00FB5CB0">
            <w:pPr>
              <w:rPr>
                <w:b/>
                <w:bCs/>
              </w:rPr>
            </w:pPr>
            <w:r>
              <w:rPr>
                <w:b/>
                <w:bCs/>
              </w:rPr>
              <w:t>Action:  Headteacher to provide Governors with this year’s p</w:t>
            </w:r>
            <w:r w:rsidR="00FA5E3C">
              <w:rPr>
                <w:b/>
                <w:bCs/>
              </w:rPr>
              <w:t>upil p</w:t>
            </w:r>
            <w:r>
              <w:rPr>
                <w:b/>
                <w:bCs/>
              </w:rPr>
              <w:t>erformance targets at the next meeting.</w:t>
            </w:r>
          </w:p>
          <w:p w14:paraId="16BFA34F" w14:textId="77777777" w:rsidR="00CC4970" w:rsidRDefault="00CC4970" w:rsidP="00096406"/>
          <w:p w14:paraId="019C2432" w14:textId="3E5AFA04" w:rsidR="00855960" w:rsidRDefault="00855960" w:rsidP="00A37396">
            <w:pPr>
              <w:pStyle w:val="ListParagraph"/>
              <w:numPr>
                <w:ilvl w:val="0"/>
                <w:numId w:val="17"/>
              </w:numPr>
              <w:rPr>
                <w:b/>
                <w:bCs/>
              </w:rPr>
            </w:pPr>
            <w:r>
              <w:rPr>
                <w:b/>
                <w:bCs/>
              </w:rPr>
              <w:t>Behaviour &amp; Attitudes</w:t>
            </w:r>
          </w:p>
          <w:p w14:paraId="1289AB13" w14:textId="77777777" w:rsidR="00096406" w:rsidRDefault="00096406" w:rsidP="00096406">
            <w:pPr>
              <w:pStyle w:val="ListParagraph"/>
              <w:ind w:left="360"/>
              <w:rPr>
                <w:b/>
                <w:bCs/>
              </w:rPr>
            </w:pPr>
          </w:p>
          <w:p w14:paraId="1DECC622" w14:textId="0942E5BD" w:rsidR="00855960" w:rsidRDefault="00855960" w:rsidP="00A37396">
            <w:pPr>
              <w:pStyle w:val="ListParagraph"/>
              <w:numPr>
                <w:ilvl w:val="0"/>
                <w:numId w:val="18"/>
              </w:numPr>
              <w:rPr>
                <w:b/>
                <w:bCs/>
              </w:rPr>
            </w:pPr>
            <w:r w:rsidRPr="00096406">
              <w:rPr>
                <w:b/>
                <w:bCs/>
              </w:rPr>
              <w:t>Attendance</w:t>
            </w:r>
          </w:p>
          <w:p w14:paraId="11888181" w14:textId="77777777" w:rsidR="00096406" w:rsidRDefault="00096406" w:rsidP="00096406">
            <w:pPr>
              <w:ind w:left="360"/>
              <w:rPr>
                <w:b/>
                <w:bCs/>
              </w:rPr>
            </w:pPr>
          </w:p>
          <w:p w14:paraId="0DC47A16" w14:textId="08C9E153" w:rsidR="00096406" w:rsidRDefault="00096406" w:rsidP="00096406">
            <w:pPr>
              <w:ind w:left="360"/>
            </w:pPr>
            <w:r>
              <w:t>The attendance of pupils had started well this year</w:t>
            </w:r>
            <w:r w:rsidR="00FB5CB0">
              <w:t>.  Total absence for 2023-24 was 5.2%, the percentage of persistent absence was 9.3%.</w:t>
            </w:r>
          </w:p>
          <w:p w14:paraId="4805C136" w14:textId="77777777" w:rsidR="003E5B57" w:rsidRDefault="003E5B57" w:rsidP="00096406">
            <w:pPr>
              <w:ind w:left="360"/>
            </w:pPr>
          </w:p>
          <w:p w14:paraId="59BAD915" w14:textId="5D17713A" w:rsidR="003E5B57" w:rsidRPr="00FB5CB0" w:rsidRDefault="00FB5CB0" w:rsidP="00A37396">
            <w:pPr>
              <w:pStyle w:val="ListParagraph"/>
              <w:numPr>
                <w:ilvl w:val="0"/>
                <w:numId w:val="18"/>
              </w:numPr>
              <w:rPr>
                <w:b/>
                <w:bCs/>
              </w:rPr>
            </w:pPr>
            <w:r w:rsidRPr="00FB5CB0">
              <w:rPr>
                <w:b/>
                <w:bCs/>
              </w:rPr>
              <w:t>Behaviour</w:t>
            </w:r>
          </w:p>
          <w:p w14:paraId="7469CEC4" w14:textId="77777777" w:rsidR="003E5B57" w:rsidRDefault="003E5B57" w:rsidP="00096406">
            <w:pPr>
              <w:ind w:left="360"/>
            </w:pPr>
          </w:p>
          <w:p w14:paraId="1D66CDC8" w14:textId="77777777" w:rsidR="00516C32" w:rsidRDefault="00FB5CB0" w:rsidP="00096406">
            <w:pPr>
              <w:ind w:left="360"/>
            </w:pPr>
            <w:r>
              <w:t xml:space="preserve">The Headteacher reported there had been no incidents of racism.  </w:t>
            </w:r>
          </w:p>
          <w:p w14:paraId="3C78230B" w14:textId="77777777" w:rsidR="00516C32" w:rsidRDefault="00516C32" w:rsidP="00096406">
            <w:pPr>
              <w:ind w:left="360"/>
            </w:pPr>
          </w:p>
          <w:p w14:paraId="3EB58F42" w14:textId="77777777" w:rsidR="00516C32" w:rsidRDefault="00516C32" w:rsidP="00096406">
            <w:pPr>
              <w:ind w:left="360"/>
            </w:pPr>
            <w:r>
              <w:t>Information shared at this juncture was regarded as confidential and has been recorded within part II, the confidential minutes for this meeting.</w:t>
            </w:r>
          </w:p>
          <w:p w14:paraId="2F4585A9" w14:textId="77777777" w:rsidR="00516C32" w:rsidRDefault="00516C32" w:rsidP="00096406">
            <w:pPr>
              <w:ind w:left="360"/>
            </w:pPr>
          </w:p>
          <w:p w14:paraId="4E433726" w14:textId="46410C0D" w:rsidR="00516C32" w:rsidRDefault="00516C32" w:rsidP="00096406">
            <w:pPr>
              <w:ind w:left="360"/>
            </w:pPr>
            <w:r>
              <w:t xml:space="preserve">In response to a governor’s question, the Headteacher explained the expectation was that mainstream school take in children with higher and higher levels of need.  </w:t>
            </w:r>
          </w:p>
          <w:p w14:paraId="774332BC" w14:textId="77777777" w:rsidR="00516C32" w:rsidRDefault="00516C32" w:rsidP="00096406">
            <w:pPr>
              <w:ind w:left="360"/>
            </w:pPr>
          </w:p>
          <w:p w14:paraId="21CDCF52" w14:textId="12C2FEE6" w:rsidR="00516C32" w:rsidRDefault="00516C32" w:rsidP="00096406">
            <w:pPr>
              <w:ind w:left="360"/>
            </w:pPr>
            <w:r w:rsidRPr="001A173E">
              <w:rPr>
                <w:highlight w:val="green"/>
              </w:rPr>
              <w:t>A Governor asked if the school had criteria for exclusions/suspensions.</w:t>
            </w:r>
            <w:r>
              <w:t xml:space="preserve">  </w:t>
            </w:r>
            <w:r w:rsidR="001A173E">
              <w:t>The Headteacher answered there was not because the decision to exclude/suspend a child ha</w:t>
            </w:r>
            <w:r w:rsidR="00456FF0">
              <w:t>d</w:t>
            </w:r>
            <w:r w:rsidR="001A173E">
              <w:t xml:space="preserve"> to be made on a case by case basis.  The school was currently trying to work with families.  The school needed to have a clear differentiation between what can and cannot be accepted.  The Headteacher stated that was where courageous advocacy came in.  it was the Headteacher’s job to protect both children and staff.  It was a fine and complex line.  </w:t>
            </w:r>
          </w:p>
          <w:p w14:paraId="462AD31D" w14:textId="77777777" w:rsidR="00660A39" w:rsidRDefault="00660A39" w:rsidP="00096406">
            <w:pPr>
              <w:ind w:left="360"/>
            </w:pPr>
          </w:p>
          <w:p w14:paraId="1E895C6E" w14:textId="1605A111" w:rsidR="00660A39" w:rsidRDefault="00660A39" w:rsidP="00096406">
            <w:pPr>
              <w:ind w:left="360"/>
            </w:pPr>
            <w:r>
              <w:t>Governors were advised one of the concerns of the staff was challenging behaviour for various reasons.  Classes were always very calm; that was due to the work of the class teachers.</w:t>
            </w:r>
            <w:r w:rsidR="003D7ED7">
              <w:t xml:space="preserve">  The Staff Governor added, it was difficult dealing with a child who cannot effectively vocalise why they are upset.  General speaking the children who exhibit dysregulated behaviour do not director their behaviour to other children.  </w:t>
            </w:r>
          </w:p>
          <w:p w14:paraId="46578D10" w14:textId="77777777" w:rsidR="003D7ED7" w:rsidRDefault="003D7ED7" w:rsidP="00096406">
            <w:pPr>
              <w:ind w:left="360"/>
            </w:pPr>
          </w:p>
          <w:p w14:paraId="41E6871A" w14:textId="50661DBF" w:rsidR="003D7ED7" w:rsidRDefault="003D7ED7" w:rsidP="00096406">
            <w:pPr>
              <w:ind w:left="360"/>
            </w:pPr>
            <w:r>
              <w:t xml:space="preserve">The Headteacher stated the impact of Covid was still evident in schools; as cohorts have not had socialisation.  He added there were subtle difference in each of the classes.  Speech and language was an issue.  </w:t>
            </w:r>
          </w:p>
          <w:p w14:paraId="49BD6534" w14:textId="77777777" w:rsidR="003D7ED7" w:rsidRDefault="003D7ED7" w:rsidP="00096406">
            <w:pPr>
              <w:ind w:left="360"/>
            </w:pPr>
          </w:p>
          <w:p w14:paraId="18C99BA4" w14:textId="30804443" w:rsidR="003D7ED7" w:rsidRDefault="003D7ED7" w:rsidP="00096406">
            <w:pPr>
              <w:ind w:left="360"/>
            </w:pPr>
            <w:r>
              <w:t>Governors were advised the current Year R class had settled into the school well.</w:t>
            </w:r>
          </w:p>
          <w:p w14:paraId="47E572E5" w14:textId="77777777" w:rsidR="00516C32" w:rsidRDefault="00516C32" w:rsidP="00096406">
            <w:pPr>
              <w:ind w:left="360"/>
            </w:pPr>
          </w:p>
          <w:p w14:paraId="37AD8BA9" w14:textId="389742B7" w:rsidR="00855960" w:rsidRDefault="00855960" w:rsidP="00A37396">
            <w:pPr>
              <w:pStyle w:val="ListParagraph"/>
              <w:numPr>
                <w:ilvl w:val="0"/>
                <w:numId w:val="17"/>
              </w:numPr>
              <w:rPr>
                <w:b/>
                <w:bCs/>
              </w:rPr>
            </w:pPr>
            <w:r>
              <w:rPr>
                <w:b/>
                <w:bCs/>
              </w:rPr>
              <w:t>Personal Development</w:t>
            </w:r>
          </w:p>
          <w:p w14:paraId="6D24CB30" w14:textId="77777777" w:rsidR="00E55F78" w:rsidRDefault="00E55F78" w:rsidP="00E55F78">
            <w:pPr>
              <w:rPr>
                <w:b/>
                <w:bCs/>
              </w:rPr>
            </w:pPr>
          </w:p>
          <w:p w14:paraId="11A0C8EA" w14:textId="7AF16029" w:rsidR="00E55F78" w:rsidRDefault="00E55F78" w:rsidP="00E55F78">
            <w:r>
              <w:t>As detailed within the Headteacher’s report.</w:t>
            </w:r>
          </w:p>
          <w:p w14:paraId="23FE60CC" w14:textId="77777777" w:rsidR="00E55F78" w:rsidRPr="00E55F78" w:rsidRDefault="00E55F78" w:rsidP="00E55F78"/>
          <w:p w14:paraId="1DE727AC" w14:textId="7A5EDA64" w:rsidR="00855960" w:rsidRPr="00B948F2" w:rsidRDefault="00855960" w:rsidP="00A37396">
            <w:pPr>
              <w:pStyle w:val="ListParagraph"/>
              <w:numPr>
                <w:ilvl w:val="0"/>
                <w:numId w:val="17"/>
              </w:numPr>
              <w:rPr>
                <w:b/>
                <w:bCs/>
              </w:rPr>
            </w:pPr>
            <w:r>
              <w:rPr>
                <w:b/>
                <w:bCs/>
              </w:rPr>
              <w:t>Leadership &amp; Management</w:t>
            </w:r>
          </w:p>
          <w:p w14:paraId="098432D4" w14:textId="77777777" w:rsidR="00855960" w:rsidRDefault="00855960" w:rsidP="00E55F78"/>
          <w:p w14:paraId="79734878" w14:textId="77777777" w:rsidR="00E55F78" w:rsidRDefault="00E55F78" w:rsidP="00E55F78">
            <w:r>
              <w:t>As detailed in the Headteacher’s report.</w:t>
            </w:r>
          </w:p>
          <w:p w14:paraId="57B09637" w14:textId="77777777" w:rsidR="003D7ED7" w:rsidRDefault="003D7ED7" w:rsidP="00E55F78"/>
          <w:p w14:paraId="79F734D1" w14:textId="77777777" w:rsidR="00F63671" w:rsidRDefault="00F63671" w:rsidP="00E55F78"/>
          <w:p w14:paraId="1C43FF39" w14:textId="77777777" w:rsidR="00F63671" w:rsidRDefault="00F63671" w:rsidP="00E55F78"/>
          <w:p w14:paraId="42740DE8" w14:textId="77777777" w:rsidR="00F63671" w:rsidRDefault="00F63671" w:rsidP="00E55F78"/>
          <w:p w14:paraId="31CFA7F0" w14:textId="77777777" w:rsidR="00456FF0" w:rsidRDefault="00456FF0" w:rsidP="00E55F78"/>
          <w:p w14:paraId="3AAF920C" w14:textId="77777777" w:rsidR="00456FF0" w:rsidRDefault="00456FF0" w:rsidP="00E55F78"/>
          <w:p w14:paraId="18166E21" w14:textId="77777777" w:rsidR="00F63671" w:rsidRDefault="00F63671" w:rsidP="00E55F78"/>
          <w:p w14:paraId="3610A60C" w14:textId="0B858649" w:rsidR="003D7ED7" w:rsidRDefault="003D7ED7" w:rsidP="00E55F78">
            <w:pPr>
              <w:rPr>
                <w:b/>
                <w:bCs/>
              </w:rPr>
            </w:pPr>
            <w:r>
              <w:rPr>
                <w:b/>
                <w:bCs/>
              </w:rPr>
              <w:t>Premises</w:t>
            </w:r>
          </w:p>
          <w:p w14:paraId="0D9482C3" w14:textId="77777777" w:rsidR="003D7ED7" w:rsidRDefault="003D7ED7" w:rsidP="00E55F78">
            <w:pPr>
              <w:rPr>
                <w:b/>
                <w:bCs/>
              </w:rPr>
            </w:pPr>
          </w:p>
          <w:p w14:paraId="7EDB787D" w14:textId="03E2C3E3" w:rsidR="003D7ED7" w:rsidRDefault="003D7ED7" w:rsidP="00E55F78">
            <w:r>
              <w:t xml:space="preserve">The Headteacher advised there had been a further site visit to discussion the replacement of the mobile classrooms and childcare building.  The start date for the work will be the spring of 2025.  </w:t>
            </w:r>
          </w:p>
          <w:p w14:paraId="5EE81EA0" w14:textId="77777777" w:rsidR="003D7ED7" w:rsidRDefault="003D7ED7" w:rsidP="00E55F78"/>
          <w:p w14:paraId="363848A6" w14:textId="48E985AD" w:rsidR="003D7ED7" w:rsidRPr="003D7ED7" w:rsidRDefault="003D7ED7" w:rsidP="00E55F78">
            <w:r>
              <w:t>There had been some work completed over the summer holidays.</w:t>
            </w:r>
          </w:p>
          <w:p w14:paraId="6267095A" w14:textId="025745AE" w:rsidR="00E55F78" w:rsidRPr="00E55F78" w:rsidRDefault="00E55F78" w:rsidP="00E55F78"/>
        </w:tc>
        <w:tc>
          <w:tcPr>
            <w:tcW w:w="664" w:type="pct"/>
          </w:tcPr>
          <w:p w14:paraId="1F0F568A" w14:textId="77777777" w:rsidR="00855960" w:rsidRDefault="00855960"/>
          <w:p w14:paraId="4E68E4D9" w14:textId="77777777" w:rsidR="003E5B57" w:rsidRDefault="003E5B57"/>
          <w:p w14:paraId="5192B5AF" w14:textId="77777777" w:rsidR="003E5B57" w:rsidRDefault="003E5B57"/>
          <w:p w14:paraId="2D254A58" w14:textId="77777777" w:rsidR="003E5B57" w:rsidRDefault="003E5B57"/>
          <w:p w14:paraId="7DF7B75D" w14:textId="77777777" w:rsidR="003E5B57" w:rsidRDefault="003E5B57"/>
          <w:p w14:paraId="44F86A47" w14:textId="77777777" w:rsidR="003E5B57" w:rsidRDefault="003E5B57"/>
          <w:p w14:paraId="11386AA8" w14:textId="77777777" w:rsidR="003E5B57" w:rsidRDefault="003E5B57"/>
          <w:p w14:paraId="5BE3220A" w14:textId="77777777" w:rsidR="003E5B57" w:rsidRDefault="003E5B57"/>
          <w:p w14:paraId="462001ED" w14:textId="77777777" w:rsidR="003E5B57" w:rsidRDefault="003E5B57"/>
          <w:p w14:paraId="1B231BB2" w14:textId="77777777" w:rsidR="003E5B57" w:rsidRDefault="003E5B57"/>
          <w:p w14:paraId="2FB1E328" w14:textId="77777777" w:rsidR="003E5B57" w:rsidRDefault="003E5B57"/>
          <w:p w14:paraId="5E7441A5" w14:textId="77777777" w:rsidR="003E5B57" w:rsidRDefault="003E5B57"/>
          <w:p w14:paraId="079F5D91" w14:textId="77777777" w:rsidR="003E5B57" w:rsidRDefault="003E5B57"/>
          <w:p w14:paraId="17D19A71" w14:textId="77777777" w:rsidR="003E5B57" w:rsidRDefault="003E5B57"/>
          <w:p w14:paraId="32CA7580" w14:textId="77777777" w:rsidR="003E5B57" w:rsidRDefault="003E5B57"/>
          <w:p w14:paraId="5B0D02BC" w14:textId="77777777" w:rsidR="003E5B57" w:rsidRDefault="003E5B57"/>
          <w:p w14:paraId="25B8EE73" w14:textId="77777777" w:rsidR="003E5B57" w:rsidRDefault="003E5B57"/>
          <w:p w14:paraId="20840754" w14:textId="77777777" w:rsidR="003E5B57" w:rsidRDefault="003E5B57"/>
          <w:p w14:paraId="6F857500" w14:textId="77777777" w:rsidR="003E5B57" w:rsidRDefault="003E5B57"/>
          <w:p w14:paraId="6599561A" w14:textId="77777777" w:rsidR="003E5B57" w:rsidRDefault="003E5B57"/>
          <w:p w14:paraId="1554B28D" w14:textId="77777777" w:rsidR="003E5B57" w:rsidRDefault="003E5B57"/>
          <w:p w14:paraId="10776ED7" w14:textId="77777777" w:rsidR="003E5B57" w:rsidRDefault="003E5B57"/>
          <w:p w14:paraId="53CA4659" w14:textId="77777777" w:rsidR="003E5B57" w:rsidRDefault="003E5B57"/>
          <w:p w14:paraId="3240F81F" w14:textId="77777777" w:rsidR="003E5B57" w:rsidRDefault="003E5B57"/>
          <w:p w14:paraId="7A24B75C" w14:textId="77777777" w:rsidR="003E5B57" w:rsidRDefault="003E5B57"/>
          <w:p w14:paraId="78375052" w14:textId="77777777" w:rsidR="003E5B57" w:rsidRDefault="003E5B57"/>
          <w:p w14:paraId="1F03A805" w14:textId="77777777" w:rsidR="003E5B57" w:rsidRDefault="003E5B57"/>
          <w:p w14:paraId="570A0ED8" w14:textId="77777777" w:rsidR="003E5B57" w:rsidRDefault="003E5B57"/>
          <w:p w14:paraId="656A45DF" w14:textId="77777777" w:rsidR="003E5B57" w:rsidRDefault="003E5B57"/>
          <w:p w14:paraId="6AB74F61" w14:textId="77777777" w:rsidR="003E5B57" w:rsidRDefault="003E5B57"/>
          <w:p w14:paraId="1A754F92" w14:textId="77777777" w:rsidR="003E5B57" w:rsidRDefault="003E5B57"/>
          <w:p w14:paraId="6D1BCD58" w14:textId="77777777" w:rsidR="003E5B57" w:rsidRDefault="003E5B57"/>
          <w:p w14:paraId="78E425BF" w14:textId="77777777" w:rsidR="003E5B57" w:rsidRDefault="003E5B57"/>
          <w:p w14:paraId="1DFA8F43" w14:textId="77777777" w:rsidR="003E5B57" w:rsidRDefault="003E5B57"/>
          <w:p w14:paraId="08B034C4" w14:textId="77777777" w:rsidR="003E5B57" w:rsidRDefault="003E5B57"/>
          <w:p w14:paraId="6C9625DB" w14:textId="77777777" w:rsidR="003E5B57" w:rsidRDefault="003E5B57"/>
          <w:p w14:paraId="7AEFA847" w14:textId="77777777" w:rsidR="003E5B57" w:rsidRDefault="003E5B57"/>
          <w:p w14:paraId="4122D37C" w14:textId="77777777" w:rsidR="003E5B57" w:rsidRDefault="003E5B57"/>
          <w:p w14:paraId="69038081" w14:textId="77777777" w:rsidR="003E5B57" w:rsidRDefault="003E5B57"/>
          <w:p w14:paraId="4705B463" w14:textId="77777777" w:rsidR="003E5B57" w:rsidRDefault="003E5B57"/>
          <w:p w14:paraId="5838F8FC" w14:textId="77777777" w:rsidR="003E5B57" w:rsidRDefault="003E5B57"/>
          <w:p w14:paraId="5F487E7A" w14:textId="77777777" w:rsidR="003E5B57" w:rsidRDefault="003E5B57"/>
          <w:p w14:paraId="6B3140A2" w14:textId="77777777" w:rsidR="003E5B57" w:rsidRDefault="003E5B57"/>
          <w:p w14:paraId="446588F9" w14:textId="77777777" w:rsidR="003E5B57" w:rsidRDefault="003E5B57"/>
          <w:p w14:paraId="1011DAC2" w14:textId="77777777" w:rsidR="003E5B57" w:rsidRDefault="003E5B57"/>
          <w:p w14:paraId="1FE26E2F" w14:textId="77777777" w:rsidR="003E5B57" w:rsidRDefault="003E5B57"/>
          <w:p w14:paraId="27EA5B17" w14:textId="77777777" w:rsidR="003E5B57" w:rsidRDefault="003E5B57"/>
          <w:p w14:paraId="1BDA45F4" w14:textId="77777777" w:rsidR="003E5B57" w:rsidRDefault="003E5B57"/>
          <w:p w14:paraId="49C7D86D" w14:textId="77777777" w:rsidR="003E5B57" w:rsidRDefault="003E5B57"/>
          <w:p w14:paraId="683DBA70" w14:textId="77777777" w:rsidR="003E5B57" w:rsidRDefault="003E5B57"/>
          <w:p w14:paraId="0E96EFBD" w14:textId="77777777" w:rsidR="003E5B57" w:rsidRDefault="003E5B57"/>
          <w:p w14:paraId="473E9DF1" w14:textId="77777777" w:rsidR="003E5B57" w:rsidRDefault="003E5B57"/>
          <w:p w14:paraId="0EEC5F21" w14:textId="77777777" w:rsidR="003E5B57" w:rsidRDefault="003E5B57"/>
          <w:p w14:paraId="2D6564DF" w14:textId="77777777" w:rsidR="003E5B57" w:rsidRDefault="003E5B57"/>
          <w:p w14:paraId="74F3CFD2" w14:textId="77777777" w:rsidR="003E5B57" w:rsidRDefault="003E5B57"/>
          <w:p w14:paraId="572FBFC4" w14:textId="77777777" w:rsidR="003E5B57" w:rsidRDefault="003E5B57"/>
          <w:p w14:paraId="73A8C02C" w14:textId="77777777" w:rsidR="003E5B57" w:rsidRDefault="003E5B57"/>
          <w:p w14:paraId="7F825549" w14:textId="77777777" w:rsidR="003E5B57" w:rsidRDefault="003E5B57"/>
          <w:p w14:paraId="42738DD0" w14:textId="77777777" w:rsidR="003E5B57" w:rsidRDefault="003E5B57"/>
          <w:p w14:paraId="30E47004" w14:textId="77777777" w:rsidR="003E5B57" w:rsidRDefault="003E5B57"/>
          <w:p w14:paraId="04A64DA0" w14:textId="77777777" w:rsidR="003E5B57" w:rsidRDefault="003E5B57"/>
          <w:p w14:paraId="495F55D1" w14:textId="77777777" w:rsidR="003E5B57" w:rsidRDefault="003E5B57"/>
          <w:p w14:paraId="70245907" w14:textId="77777777" w:rsidR="003E5B57" w:rsidRDefault="003E5B57"/>
          <w:p w14:paraId="4EC92871" w14:textId="77777777" w:rsidR="003E5B57" w:rsidRDefault="003E5B57"/>
          <w:p w14:paraId="19B58F25" w14:textId="77777777" w:rsidR="003E5B57" w:rsidRDefault="003E5B57"/>
          <w:p w14:paraId="149D0E16" w14:textId="77777777" w:rsidR="003E5B57" w:rsidRDefault="003E5B57"/>
          <w:p w14:paraId="63409BD8" w14:textId="77777777" w:rsidR="003E5B57" w:rsidRDefault="003E5B57"/>
          <w:p w14:paraId="778881A6" w14:textId="77777777" w:rsidR="003E5B57" w:rsidRDefault="003E5B57"/>
          <w:p w14:paraId="791C8412" w14:textId="77777777" w:rsidR="003E5B57" w:rsidRDefault="003E5B57"/>
          <w:p w14:paraId="61CADF41" w14:textId="77777777" w:rsidR="003E5B57" w:rsidRDefault="003E5B57"/>
          <w:p w14:paraId="3E21B4DF" w14:textId="77777777" w:rsidR="003E5B57" w:rsidRDefault="003E5B57"/>
          <w:p w14:paraId="4EF2EA6D" w14:textId="77777777" w:rsidR="003E5B57" w:rsidRDefault="003E5B57"/>
          <w:p w14:paraId="36AB5F24" w14:textId="77777777" w:rsidR="003E5B57" w:rsidRDefault="003E5B57"/>
          <w:p w14:paraId="764B21D8" w14:textId="77777777" w:rsidR="003E5B57" w:rsidRDefault="003E5B57"/>
          <w:p w14:paraId="2E6B41BF" w14:textId="77777777" w:rsidR="003E5B57" w:rsidRDefault="003E5B57"/>
          <w:p w14:paraId="3BB7A8DE" w14:textId="77777777" w:rsidR="003E5B57" w:rsidRDefault="003E5B57"/>
          <w:p w14:paraId="6A7A0BFD" w14:textId="0941F32E" w:rsidR="003E5B57" w:rsidRDefault="003E5B57"/>
        </w:tc>
      </w:tr>
      <w:tr w:rsidR="00855960" w14:paraId="7EE1B2DF" w14:textId="77777777" w:rsidTr="00855960">
        <w:tc>
          <w:tcPr>
            <w:tcW w:w="339" w:type="pct"/>
          </w:tcPr>
          <w:p w14:paraId="251D214F" w14:textId="3C74719C" w:rsidR="00855960" w:rsidRPr="00F81540" w:rsidRDefault="00855960" w:rsidP="002A7B03">
            <w:pPr>
              <w:jc w:val="center"/>
              <w:rPr>
                <w:b/>
                <w:bCs/>
              </w:rPr>
            </w:pPr>
            <w:r>
              <w:rPr>
                <w:b/>
                <w:bCs/>
              </w:rPr>
              <w:t>1</w:t>
            </w:r>
            <w:r w:rsidR="00007CEE">
              <w:rPr>
                <w:b/>
                <w:bCs/>
              </w:rPr>
              <w:t>2</w:t>
            </w:r>
            <w:r>
              <w:rPr>
                <w:b/>
                <w:bCs/>
              </w:rPr>
              <w:t>.</w:t>
            </w:r>
          </w:p>
        </w:tc>
        <w:tc>
          <w:tcPr>
            <w:tcW w:w="3997" w:type="pct"/>
          </w:tcPr>
          <w:p w14:paraId="6320BE15" w14:textId="37F5C65F" w:rsidR="00855960" w:rsidRDefault="00855960">
            <w:pPr>
              <w:rPr>
                <w:b/>
                <w:bCs/>
              </w:rPr>
            </w:pPr>
            <w:r>
              <w:rPr>
                <w:b/>
                <w:bCs/>
              </w:rPr>
              <w:t>School Improvement Plan &amp; Self Evaluation Document 202</w:t>
            </w:r>
            <w:r w:rsidR="00F63671">
              <w:rPr>
                <w:b/>
                <w:bCs/>
              </w:rPr>
              <w:t>4-25</w:t>
            </w:r>
          </w:p>
          <w:p w14:paraId="3F3770D3" w14:textId="77777777" w:rsidR="00E55F78" w:rsidRDefault="00E55F78">
            <w:pPr>
              <w:rPr>
                <w:b/>
                <w:bCs/>
              </w:rPr>
            </w:pPr>
          </w:p>
          <w:p w14:paraId="4DD260B6" w14:textId="41DBE131" w:rsidR="00E55F78" w:rsidRPr="00E55F78" w:rsidRDefault="00E55F78" w:rsidP="00A37396">
            <w:pPr>
              <w:pStyle w:val="ListParagraph"/>
              <w:numPr>
                <w:ilvl w:val="0"/>
                <w:numId w:val="5"/>
              </w:numPr>
            </w:pPr>
            <w:r>
              <w:rPr>
                <w:b/>
                <w:bCs/>
              </w:rPr>
              <w:t>School Improvement Plan 20</w:t>
            </w:r>
            <w:r w:rsidR="00F63671">
              <w:rPr>
                <w:b/>
                <w:bCs/>
              </w:rPr>
              <w:t>24-25/Self Evaluation</w:t>
            </w:r>
          </w:p>
          <w:p w14:paraId="44B7CDBC" w14:textId="77777777" w:rsidR="00E55F78" w:rsidRDefault="00E55F78" w:rsidP="00E55F78"/>
          <w:p w14:paraId="4324B0B7" w14:textId="1D6694A5" w:rsidR="00333B23" w:rsidRDefault="00333B23" w:rsidP="00E55F78">
            <w:r w:rsidRPr="00333B23">
              <w:t xml:space="preserve">The </w:t>
            </w:r>
            <w:r w:rsidR="00F63671">
              <w:t xml:space="preserve">School Improvement Plan 2024-25 and </w:t>
            </w:r>
            <w:r w:rsidR="00C21D74">
              <w:t xml:space="preserve">Self-Evaluation document had been shared with Governors on Governor Hub in advance of the meeting.  The </w:t>
            </w:r>
            <w:r w:rsidRPr="00333B23">
              <w:t xml:space="preserve">Headteacher advised the School Plan had been formulated in consultation with teachers.  It was a working </w:t>
            </w:r>
            <w:r w:rsidR="00C50CA5" w:rsidRPr="00333B23">
              <w:t>document</w:t>
            </w:r>
            <w:r w:rsidR="00C50CA5">
              <w:t>;</w:t>
            </w:r>
            <w:r w:rsidR="00007CEE">
              <w:t xml:space="preserve"> therefore, new actions may be added from time to time.</w:t>
            </w:r>
          </w:p>
          <w:p w14:paraId="6D51781E" w14:textId="77777777" w:rsidR="00F63671" w:rsidRDefault="00F63671" w:rsidP="00E55F78"/>
          <w:p w14:paraId="0B9E7494" w14:textId="19DADD27" w:rsidR="00F63671" w:rsidRDefault="00F63671" w:rsidP="00E55F78">
            <w:r>
              <w:t>The Chair referred to pages 4 and 5 of the School Plan</w:t>
            </w:r>
            <w:r w:rsidR="00007CEE">
              <w:t xml:space="preserve"> which</w:t>
            </w:r>
            <w:r>
              <w:t xml:space="preserve"> detailed the Governors’ areas of required monitoring.   Governors were urged to review their area of the school Plan and prepare initial questions in preparation for their monitoring visit which will take place early in term 2.</w:t>
            </w:r>
            <w:r w:rsidR="00007CEE">
              <w:t xml:space="preserve">  Governors were asked to send in their questions to the Headteacher prior to the visit.</w:t>
            </w:r>
          </w:p>
          <w:p w14:paraId="4C639A4C" w14:textId="77777777" w:rsidR="00007CEE" w:rsidRDefault="00007CEE" w:rsidP="00E55F78"/>
          <w:p w14:paraId="7736058C" w14:textId="7A895B22" w:rsidR="00007CEE" w:rsidRPr="00333B23" w:rsidRDefault="00007CEE" w:rsidP="00E55F78">
            <w:r>
              <w:t>A Governor referred to the Behaviour &amp; Attitudes section of the School Plan.  She asked the Headteacher to explain the identified objective ‘to develop and enhance a nurture informed approach to teaching and learning’.  The Headteacher explained staff aim to nurture and understand individual children.  The Deputy Headteacher had recently completed training.</w:t>
            </w:r>
          </w:p>
          <w:p w14:paraId="11BCEF60" w14:textId="77777777" w:rsidR="00333B23" w:rsidRDefault="00333B23" w:rsidP="00E55F78">
            <w:pPr>
              <w:rPr>
                <w:highlight w:val="cyan"/>
              </w:rPr>
            </w:pPr>
          </w:p>
          <w:p w14:paraId="1001CB5F" w14:textId="778D03B6" w:rsidR="00E55F78" w:rsidRDefault="00E55F78" w:rsidP="00393248">
            <w:r w:rsidRPr="00E55F78">
              <w:rPr>
                <w:highlight w:val="cyan"/>
              </w:rPr>
              <w:t>Governors unanimously agreed the 20</w:t>
            </w:r>
            <w:r w:rsidR="00F63671">
              <w:rPr>
                <w:highlight w:val="cyan"/>
              </w:rPr>
              <w:t>24-25</w:t>
            </w:r>
            <w:r w:rsidRPr="00E55F78">
              <w:rPr>
                <w:highlight w:val="cyan"/>
              </w:rPr>
              <w:t xml:space="preserve"> School Improvement Plan.</w:t>
            </w:r>
            <w:r w:rsidR="00007CEE">
              <w:t xml:space="preserve">  </w:t>
            </w:r>
          </w:p>
          <w:p w14:paraId="7FCBF350" w14:textId="1F5763C8" w:rsidR="00007CEE" w:rsidRDefault="00007CEE" w:rsidP="00393248"/>
          <w:p w14:paraId="6993A5E5" w14:textId="53E953F8" w:rsidR="00C21D74" w:rsidRPr="00666E90" w:rsidRDefault="00C21D74" w:rsidP="00393248"/>
        </w:tc>
        <w:tc>
          <w:tcPr>
            <w:tcW w:w="664" w:type="pct"/>
          </w:tcPr>
          <w:p w14:paraId="75F97A9C" w14:textId="4268E4F0" w:rsidR="00855960" w:rsidRDefault="00855960"/>
        </w:tc>
      </w:tr>
      <w:tr w:rsidR="00855960" w14:paraId="37A14904" w14:textId="77777777" w:rsidTr="00855960">
        <w:tc>
          <w:tcPr>
            <w:tcW w:w="339" w:type="pct"/>
          </w:tcPr>
          <w:p w14:paraId="0D2A4C0F" w14:textId="1793C92F" w:rsidR="00855960" w:rsidRDefault="00855960" w:rsidP="002A7B03">
            <w:pPr>
              <w:jc w:val="center"/>
              <w:rPr>
                <w:b/>
                <w:bCs/>
              </w:rPr>
            </w:pPr>
            <w:r>
              <w:rPr>
                <w:b/>
                <w:bCs/>
              </w:rPr>
              <w:t>1</w:t>
            </w:r>
            <w:r w:rsidR="00007CEE">
              <w:rPr>
                <w:b/>
                <w:bCs/>
              </w:rPr>
              <w:t>3</w:t>
            </w:r>
            <w:r>
              <w:rPr>
                <w:b/>
                <w:bCs/>
              </w:rPr>
              <w:t>.</w:t>
            </w:r>
          </w:p>
        </w:tc>
        <w:tc>
          <w:tcPr>
            <w:tcW w:w="3997" w:type="pct"/>
          </w:tcPr>
          <w:p w14:paraId="0B2EB869" w14:textId="6EE66B2E" w:rsidR="00855960" w:rsidRDefault="00855960">
            <w:pPr>
              <w:rPr>
                <w:b/>
                <w:bCs/>
              </w:rPr>
            </w:pPr>
            <w:r>
              <w:rPr>
                <w:b/>
                <w:bCs/>
              </w:rPr>
              <w:t>Health &amp; Safety/Risk Assessment</w:t>
            </w:r>
          </w:p>
          <w:p w14:paraId="33C4CB88" w14:textId="77777777" w:rsidR="00024F51" w:rsidRDefault="00024F51">
            <w:pPr>
              <w:rPr>
                <w:b/>
                <w:bCs/>
              </w:rPr>
            </w:pPr>
          </w:p>
          <w:p w14:paraId="340C7B66" w14:textId="77777777" w:rsidR="00393248" w:rsidRPr="00393248" w:rsidRDefault="00393248" w:rsidP="00A37396">
            <w:pPr>
              <w:pStyle w:val="ListParagraph"/>
              <w:numPr>
                <w:ilvl w:val="0"/>
                <w:numId w:val="14"/>
              </w:numPr>
            </w:pPr>
            <w:r>
              <w:rPr>
                <w:b/>
                <w:bCs/>
              </w:rPr>
              <w:t>Issues or Concerns</w:t>
            </w:r>
          </w:p>
          <w:p w14:paraId="3C6A796C" w14:textId="77777777" w:rsidR="00393248" w:rsidRDefault="00393248" w:rsidP="00393248"/>
          <w:p w14:paraId="18AAC7E3" w14:textId="6A8EF447" w:rsidR="00855960" w:rsidRDefault="00393248" w:rsidP="00393248">
            <w:r>
              <w:t>The Headteacher, staff and Governors were afforded an o</w:t>
            </w:r>
            <w:r w:rsidR="00855960" w:rsidRPr="00ED7166">
              <w:t xml:space="preserve">pportunity </w:t>
            </w:r>
            <w:r>
              <w:t xml:space="preserve">to raise any </w:t>
            </w:r>
            <w:r w:rsidR="00855960" w:rsidRPr="00ED7166">
              <w:t>issues or concerns</w:t>
            </w:r>
            <w:r>
              <w:t>.  None were raised.</w:t>
            </w:r>
          </w:p>
          <w:p w14:paraId="30B3E8FB" w14:textId="77777777" w:rsidR="00393248" w:rsidRDefault="00393248" w:rsidP="00393248"/>
          <w:p w14:paraId="465ED0C7" w14:textId="77777777" w:rsidR="00393248" w:rsidRPr="00393248" w:rsidRDefault="00855960" w:rsidP="00A37396">
            <w:pPr>
              <w:pStyle w:val="ListParagraph"/>
              <w:numPr>
                <w:ilvl w:val="0"/>
                <w:numId w:val="14"/>
              </w:numPr>
              <w:rPr>
                <w:b/>
                <w:bCs/>
              </w:rPr>
            </w:pPr>
            <w:r w:rsidRPr="00393248">
              <w:rPr>
                <w:b/>
                <w:bCs/>
              </w:rPr>
              <w:t xml:space="preserve">Risk </w:t>
            </w:r>
            <w:r w:rsidR="00393248" w:rsidRPr="00393248">
              <w:rPr>
                <w:b/>
                <w:bCs/>
              </w:rPr>
              <w:t>Assessments</w:t>
            </w:r>
          </w:p>
          <w:p w14:paraId="06B0B2AF" w14:textId="77777777" w:rsidR="00393248" w:rsidRDefault="00393248" w:rsidP="00393248"/>
          <w:p w14:paraId="5041F0F8" w14:textId="77777777" w:rsidR="00855960" w:rsidRDefault="00393248" w:rsidP="00393248">
            <w:r w:rsidRPr="00393248">
              <w:t>None at this meeting.</w:t>
            </w:r>
          </w:p>
          <w:p w14:paraId="6F77CA80" w14:textId="77777777" w:rsidR="00007CEE" w:rsidRDefault="00007CEE" w:rsidP="00393248"/>
          <w:p w14:paraId="67BF5C6E" w14:textId="21B4D7E2" w:rsidR="00007CEE" w:rsidRDefault="00007CEE" w:rsidP="00393248">
            <w:r>
              <w:t>Governors will receive a Health &amp; Safety Site Inspection Report at the next meeting.</w:t>
            </w:r>
          </w:p>
          <w:p w14:paraId="4C0E449A" w14:textId="77777777" w:rsidR="00007CEE" w:rsidRDefault="00007CEE" w:rsidP="00393248"/>
          <w:p w14:paraId="4A571077" w14:textId="0FBFC3C1" w:rsidR="00007CEE" w:rsidRPr="00007CEE" w:rsidRDefault="00007CEE" w:rsidP="00393248">
            <w:pPr>
              <w:rPr>
                <w:b/>
                <w:bCs/>
              </w:rPr>
            </w:pPr>
            <w:r>
              <w:rPr>
                <w:b/>
                <w:bCs/>
              </w:rPr>
              <w:t>Action:  H&amp;S report to be shared with Governors at the next meeting.</w:t>
            </w:r>
          </w:p>
          <w:p w14:paraId="2AB4893B" w14:textId="46783E8B" w:rsidR="00393248" w:rsidRPr="00393248" w:rsidRDefault="00393248" w:rsidP="00393248"/>
        </w:tc>
        <w:tc>
          <w:tcPr>
            <w:tcW w:w="664" w:type="pct"/>
          </w:tcPr>
          <w:p w14:paraId="162C5BF8" w14:textId="77777777" w:rsidR="00855960" w:rsidRDefault="00855960"/>
          <w:p w14:paraId="6F8954C9" w14:textId="77777777" w:rsidR="00007CEE" w:rsidRDefault="00007CEE"/>
          <w:p w14:paraId="02673113" w14:textId="77777777" w:rsidR="00007CEE" w:rsidRDefault="00007CEE"/>
          <w:p w14:paraId="6184D258" w14:textId="77777777" w:rsidR="00007CEE" w:rsidRDefault="00007CEE"/>
          <w:p w14:paraId="22019E94" w14:textId="77777777" w:rsidR="00007CEE" w:rsidRDefault="00007CEE"/>
          <w:p w14:paraId="6B0767B6" w14:textId="77777777" w:rsidR="00007CEE" w:rsidRDefault="00007CEE"/>
          <w:p w14:paraId="48A0CF13" w14:textId="77777777" w:rsidR="00007CEE" w:rsidRDefault="00007CEE"/>
          <w:p w14:paraId="7569CFAA" w14:textId="77777777" w:rsidR="00007CEE" w:rsidRDefault="00007CEE"/>
          <w:p w14:paraId="6D054B51" w14:textId="77777777" w:rsidR="00007CEE" w:rsidRDefault="00007CEE"/>
          <w:p w14:paraId="21E62FEE" w14:textId="77777777" w:rsidR="00007CEE" w:rsidRDefault="00007CEE"/>
          <w:p w14:paraId="4DB5C28B" w14:textId="77777777" w:rsidR="00007CEE" w:rsidRDefault="00007CEE"/>
          <w:p w14:paraId="675B8573" w14:textId="77777777" w:rsidR="00007CEE" w:rsidRDefault="00007CEE"/>
          <w:p w14:paraId="5FAF87E5" w14:textId="77777777" w:rsidR="00007CEE" w:rsidRDefault="00007CEE"/>
          <w:p w14:paraId="2A0C5EE5" w14:textId="700834CB" w:rsidR="00007CEE" w:rsidRDefault="00007CEE">
            <w:r>
              <w:t>KP</w:t>
            </w:r>
          </w:p>
        </w:tc>
      </w:tr>
      <w:tr w:rsidR="00855960" w14:paraId="24B5C46F" w14:textId="77777777" w:rsidTr="00855960">
        <w:tc>
          <w:tcPr>
            <w:tcW w:w="339" w:type="pct"/>
          </w:tcPr>
          <w:p w14:paraId="33E62180" w14:textId="77B00A35" w:rsidR="00855960" w:rsidRDefault="00855960" w:rsidP="002A7B03">
            <w:pPr>
              <w:jc w:val="center"/>
              <w:rPr>
                <w:b/>
                <w:bCs/>
              </w:rPr>
            </w:pPr>
            <w:r>
              <w:rPr>
                <w:b/>
                <w:bCs/>
              </w:rPr>
              <w:t>1</w:t>
            </w:r>
            <w:r w:rsidR="00007CEE">
              <w:rPr>
                <w:b/>
                <w:bCs/>
              </w:rPr>
              <w:t>4</w:t>
            </w:r>
            <w:r>
              <w:rPr>
                <w:b/>
                <w:bCs/>
              </w:rPr>
              <w:t>.</w:t>
            </w:r>
          </w:p>
        </w:tc>
        <w:tc>
          <w:tcPr>
            <w:tcW w:w="3997" w:type="pct"/>
          </w:tcPr>
          <w:p w14:paraId="5A325F43" w14:textId="77777777" w:rsidR="00855960" w:rsidRDefault="00855960">
            <w:pPr>
              <w:rPr>
                <w:b/>
                <w:bCs/>
              </w:rPr>
            </w:pPr>
            <w:r>
              <w:rPr>
                <w:b/>
                <w:bCs/>
              </w:rPr>
              <w:t>Safeguarding</w:t>
            </w:r>
          </w:p>
          <w:p w14:paraId="2A952B91" w14:textId="77777777" w:rsidR="00393248" w:rsidRDefault="00393248">
            <w:pPr>
              <w:rPr>
                <w:b/>
                <w:bCs/>
              </w:rPr>
            </w:pPr>
          </w:p>
          <w:p w14:paraId="079DF9F6" w14:textId="77777777" w:rsidR="00393248" w:rsidRPr="00393248" w:rsidRDefault="00855960" w:rsidP="00A37396">
            <w:pPr>
              <w:numPr>
                <w:ilvl w:val="0"/>
                <w:numId w:val="6"/>
              </w:numPr>
              <w:rPr>
                <w:b/>
                <w:bCs/>
              </w:rPr>
            </w:pPr>
            <w:r w:rsidRPr="00393248">
              <w:rPr>
                <w:b/>
                <w:bCs/>
              </w:rPr>
              <w:t>Safeguarding</w:t>
            </w:r>
            <w:r w:rsidR="00393248" w:rsidRPr="00393248">
              <w:rPr>
                <w:b/>
                <w:bCs/>
              </w:rPr>
              <w:t xml:space="preserve"> Issues or Concerns</w:t>
            </w:r>
          </w:p>
          <w:p w14:paraId="3A3B2357" w14:textId="77777777" w:rsidR="00393248" w:rsidRDefault="00393248" w:rsidP="00393248"/>
          <w:p w14:paraId="1E51D5AD" w14:textId="63166FB6" w:rsidR="00855960" w:rsidRDefault="00393248" w:rsidP="00393248">
            <w:r>
              <w:t>The Headteacher, staff and governors were afforded an o</w:t>
            </w:r>
            <w:r w:rsidR="00855960">
              <w:t xml:space="preserve">pportunity </w:t>
            </w:r>
            <w:r>
              <w:t>to raise any</w:t>
            </w:r>
            <w:r w:rsidR="00855960">
              <w:t xml:space="preserve"> issues or concerns.  </w:t>
            </w:r>
            <w:r>
              <w:t>None</w:t>
            </w:r>
            <w:r w:rsidR="00007CEE">
              <w:t xml:space="preserve"> were raised.</w:t>
            </w:r>
          </w:p>
          <w:p w14:paraId="435230BA" w14:textId="77777777" w:rsidR="00007CEE" w:rsidRDefault="00007CEE" w:rsidP="00393248"/>
          <w:p w14:paraId="5C3BBF7D" w14:textId="2795AB65" w:rsidR="00007CEE" w:rsidRDefault="00007CEE" w:rsidP="00A37396">
            <w:pPr>
              <w:pStyle w:val="ListParagraph"/>
              <w:numPr>
                <w:ilvl w:val="0"/>
                <w:numId w:val="6"/>
              </w:numPr>
              <w:rPr>
                <w:b/>
                <w:bCs/>
              </w:rPr>
            </w:pPr>
            <w:r>
              <w:rPr>
                <w:b/>
                <w:bCs/>
              </w:rPr>
              <w:t xml:space="preserve"> Annual Safeguarding Report 2024</w:t>
            </w:r>
          </w:p>
          <w:p w14:paraId="41D56057" w14:textId="77777777" w:rsidR="00007CEE" w:rsidRDefault="00007CEE" w:rsidP="00007CEE">
            <w:pPr>
              <w:rPr>
                <w:b/>
                <w:bCs/>
              </w:rPr>
            </w:pPr>
          </w:p>
          <w:p w14:paraId="1F5C9ED7" w14:textId="06DE8B4F" w:rsidR="00007CEE" w:rsidRDefault="00007CEE" w:rsidP="00007CEE">
            <w:r>
              <w:t>The Headteacher advised the Deputy Headteacher and Family Liaison Officer will prepare the Annual Safeguarding Report for Governors.  The Safeguarding Governors were asked to liaise with them once the report is available.</w:t>
            </w:r>
          </w:p>
          <w:p w14:paraId="7E7A8D84" w14:textId="77777777" w:rsidR="00007CEE" w:rsidRDefault="00007CEE" w:rsidP="00007CEE"/>
          <w:p w14:paraId="4D98BD50" w14:textId="17ABAC36" w:rsidR="00007CEE" w:rsidRPr="00007CEE" w:rsidRDefault="00007CEE" w:rsidP="00007CEE">
            <w:pPr>
              <w:rPr>
                <w:b/>
                <w:bCs/>
              </w:rPr>
            </w:pPr>
            <w:r>
              <w:rPr>
                <w:b/>
                <w:bCs/>
              </w:rPr>
              <w:t>Action:  Annual Safeguarding Report 2024 to be shared with Governors at the next meeting.</w:t>
            </w:r>
          </w:p>
          <w:p w14:paraId="67E71C43" w14:textId="77777777" w:rsidR="00393248" w:rsidRDefault="00393248" w:rsidP="00393248"/>
          <w:p w14:paraId="0B7C614D" w14:textId="2A52CDCC" w:rsidR="00393248" w:rsidRPr="00393248" w:rsidRDefault="00393248" w:rsidP="00A37396">
            <w:pPr>
              <w:numPr>
                <w:ilvl w:val="0"/>
                <w:numId w:val="6"/>
              </w:numPr>
            </w:pPr>
            <w:r>
              <w:rPr>
                <w:b/>
                <w:bCs/>
              </w:rPr>
              <w:t xml:space="preserve">Keeping Children Safe in Education Guidance </w:t>
            </w:r>
            <w:r w:rsidR="00C21D74">
              <w:rPr>
                <w:b/>
                <w:bCs/>
              </w:rPr>
              <w:t xml:space="preserve">(KCSIE) </w:t>
            </w:r>
            <w:r>
              <w:rPr>
                <w:b/>
                <w:bCs/>
              </w:rPr>
              <w:t>202</w:t>
            </w:r>
            <w:r w:rsidR="00007CEE">
              <w:rPr>
                <w:b/>
                <w:bCs/>
              </w:rPr>
              <w:t>4</w:t>
            </w:r>
            <w:r>
              <w:rPr>
                <w:b/>
                <w:bCs/>
              </w:rPr>
              <w:t xml:space="preserve"> – Staff and Volunteers</w:t>
            </w:r>
          </w:p>
          <w:p w14:paraId="21215685" w14:textId="77777777" w:rsidR="00393248" w:rsidRDefault="00393248" w:rsidP="00393248"/>
          <w:p w14:paraId="19F60204" w14:textId="5B015377" w:rsidR="0078104C" w:rsidRDefault="00393248" w:rsidP="00393248">
            <w:r w:rsidRPr="00C21D74">
              <w:t>Governors received confirmation</w:t>
            </w:r>
            <w:r>
              <w:rPr>
                <w:b/>
                <w:bCs/>
              </w:rPr>
              <w:t xml:space="preserve"> </w:t>
            </w:r>
            <w:r w:rsidR="00855960">
              <w:t xml:space="preserve">that all staff and volunteers have </w:t>
            </w:r>
            <w:r w:rsidR="00C21D74">
              <w:t>been provided with the KCSIE 202</w:t>
            </w:r>
            <w:r w:rsidR="00007CEE">
              <w:t>4</w:t>
            </w:r>
            <w:r w:rsidR="00C21D74">
              <w:t xml:space="preserve"> Guidance and were required to </w:t>
            </w:r>
            <w:r w:rsidR="00855960">
              <w:t>read and</w:t>
            </w:r>
            <w:r w:rsidR="00C21D74">
              <w:t xml:space="preserve"> confirm their understanding of the Guidance</w:t>
            </w:r>
            <w:r w:rsidR="00D50087">
              <w:t>.</w:t>
            </w:r>
          </w:p>
          <w:p w14:paraId="51277AFB" w14:textId="77777777" w:rsidR="00C21D74" w:rsidRDefault="00C21D74" w:rsidP="00393248"/>
          <w:p w14:paraId="719C15E2" w14:textId="63430B60" w:rsidR="00C21D74" w:rsidRPr="00C21D74" w:rsidRDefault="00C21D74" w:rsidP="00A37396">
            <w:pPr>
              <w:pStyle w:val="ListParagraph"/>
              <w:numPr>
                <w:ilvl w:val="0"/>
                <w:numId w:val="6"/>
              </w:numPr>
            </w:pPr>
            <w:r>
              <w:rPr>
                <w:b/>
                <w:bCs/>
              </w:rPr>
              <w:t>Keeping Children Safe in Education Guidance (KCSIE) 202</w:t>
            </w:r>
            <w:r w:rsidR="00D50087">
              <w:rPr>
                <w:b/>
                <w:bCs/>
              </w:rPr>
              <w:t>4</w:t>
            </w:r>
            <w:r>
              <w:rPr>
                <w:b/>
                <w:bCs/>
              </w:rPr>
              <w:t xml:space="preserve"> – Governors</w:t>
            </w:r>
          </w:p>
          <w:p w14:paraId="24C66B0B" w14:textId="77777777" w:rsidR="00C21D74" w:rsidRDefault="00C21D74" w:rsidP="00C21D74"/>
          <w:p w14:paraId="4D2D5CE1" w14:textId="3D7F5367" w:rsidR="00855960" w:rsidRDefault="00C21D74" w:rsidP="00C21D74">
            <w:r>
              <w:t>All Governors</w:t>
            </w:r>
            <w:r w:rsidR="00D50087">
              <w:t>, because they</w:t>
            </w:r>
            <w:r>
              <w:t xml:space="preserve"> were required t</w:t>
            </w:r>
            <w:r w:rsidR="00D50087">
              <w:t>o have strategic oversight of Safeguarding within the school, were requested t</w:t>
            </w:r>
            <w:r>
              <w:t>o read KCSIE Guidance 202</w:t>
            </w:r>
            <w:r w:rsidR="00D50087">
              <w:t>4</w:t>
            </w:r>
            <w:r>
              <w:t xml:space="preserve"> in its entirety and confirm on Governor Hub that they have done so.</w:t>
            </w:r>
            <w:r w:rsidR="00855960">
              <w:t xml:space="preserve"> </w:t>
            </w:r>
            <w:r>
              <w:t xml:space="preserve"> </w:t>
            </w:r>
          </w:p>
          <w:p w14:paraId="12F77B50" w14:textId="77777777" w:rsidR="00C21D74" w:rsidRDefault="00C21D74" w:rsidP="00C21D74"/>
          <w:p w14:paraId="7D0A3AC8" w14:textId="39602009" w:rsidR="00C21D74" w:rsidRDefault="00C21D74" w:rsidP="00C21D74">
            <w:r>
              <w:t>All Governors were required to complete Safeguarding update training which was available via The Education People tab on Governor Hub.</w:t>
            </w:r>
            <w:r w:rsidR="00D50087">
              <w:t xml:space="preserve">  The Governance Professional had uploaded an information sheet detailing how to access free training.</w:t>
            </w:r>
          </w:p>
          <w:p w14:paraId="7B4E16F0" w14:textId="77777777" w:rsidR="00C21D74" w:rsidRDefault="00C21D74" w:rsidP="00C21D74"/>
          <w:p w14:paraId="7E16625C" w14:textId="77777777" w:rsidR="00D50087" w:rsidRDefault="00C21D74" w:rsidP="00C21D74">
            <w:pPr>
              <w:rPr>
                <w:b/>
                <w:bCs/>
              </w:rPr>
            </w:pPr>
            <w:r>
              <w:rPr>
                <w:b/>
                <w:bCs/>
              </w:rPr>
              <w:t>Action:  ALL Governors to read KCSIE 201</w:t>
            </w:r>
            <w:r w:rsidR="00D50087">
              <w:rPr>
                <w:b/>
                <w:bCs/>
              </w:rPr>
              <w:t>4</w:t>
            </w:r>
            <w:r>
              <w:rPr>
                <w:b/>
                <w:bCs/>
              </w:rPr>
              <w:t xml:space="preserve"> Guidance in its entirety and</w:t>
            </w:r>
            <w:r w:rsidR="00D50087">
              <w:rPr>
                <w:b/>
                <w:bCs/>
              </w:rPr>
              <w:t xml:space="preserve"> confirm that they have done so in their Governor Hub profiles.</w:t>
            </w:r>
          </w:p>
          <w:p w14:paraId="13C20A5B" w14:textId="77777777" w:rsidR="00D50087" w:rsidRDefault="00D50087" w:rsidP="00C21D74">
            <w:pPr>
              <w:rPr>
                <w:b/>
                <w:bCs/>
              </w:rPr>
            </w:pPr>
          </w:p>
          <w:p w14:paraId="2161CBF9" w14:textId="15B0F612" w:rsidR="00C21D74" w:rsidRDefault="00D50087" w:rsidP="00C21D74">
            <w:pPr>
              <w:rPr>
                <w:b/>
                <w:bCs/>
              </w:rPr>
            </w:pPr>
            <w:r>
              <w:rPr>
                <w:b/>
                <w:bCs/>
              </w:rPr>
              <w:t>Action:  ALL Governors to</w:t>
            </w:r>
            <w:r w:rsidR="00C21D74">
              <w:rPr>
                <w:b/>
                <w:bCs/>
              </w:rPr>
              <w:t xml:space="preserve"> complete the update to their Safeguarding/Child Protection and Online Safety training.</w:t>
            </w:r>
          </w:p>
          <w:p w14:paraId="5325603F" w14:textId="77777777" w:rsidR="00C21D74" w:rsidRDefault="00C21D74" w:rsidP="00C21D74">
            <w:pPr>
              <w:rPr>
                <w:b/>
                <w:bCs/>
              </w:rPr>
            </w:pPr>
          </w:p>
          <w:p w14:paraId="15D5B6D3" w14:textId="50ED2DC8" w:rsidR="00C21D74" w:rsidRDefault="00C21D74" w:rsidP="0078104C">
            <w:r>
              <w:rPr>
                <w:b/>
                <w:bCs/>
              </w:rPr>
              <w:t>Action:  Safeguarding Governors (</w:t>
            </w:r>
            <w:r w:rsidR="00D50087">
              <w:rPr>
                <w:b/>
                <w:bCs/>
              </w:rPr>
              <w:t>GS/JB</w:t>
            </w:r>
            <w:r>
              <w:rPr>
                <w:b/>
                <w:bCs/>
              </w:rPr>
              <w:t xml:space="preserve">) to also complete </w:t>
            </w:r>
            <w:r w:rsidR="00D50087">
              <w:rPr>
                <w:b/>
                <w:bCs/>
              </w:rPr>
              <w:t>Safeguarding Governor Role training.</w:t>
            </w:r>
          </w:p>
          <w:p w14:paraId="1EA0044B" w14:textId="015B91D1" w:rsidR="00C21D74" w:rsidRPr="00E17AAB" w:rsidRDefault="00C21D74" w:rsidP="00C21D74">
            <w:pPr>
              <w:pStyle w:val="ListParagraph"/>
              <w:ind w:left="360"/>
            </w:pPr>
          </w:p>
        </w:tc>
        <w:tc>
          <w:tcPr>
            <w:tcW w:w="664" w:type="pct"/>
          </w:tcPr>
          <w:p w14:paraId="5B8DB951" w14:textId="77777777" w:rsidR="00855960" w:rsidRDefault="00855960"/>
          <w:p w14:paraId="342DF57F" w14:textId="77777777" w:rsidR="00C21D74" w:rsidRDefault="00C21D74"/>
          <w:p w14:paraId="5E4C4EB8" w14:textId="77777777" w:rsidR="00C21D74" w:rsidRDefault="00C21D74"/>
          <w:p w14:paraId="0E8AD524" w14:textId="77777777" w:rsidR="00C21D74" w:rsidRDefault="00C21D74"/>
          <w:p w14:paraId="75AF4C72" w14:textId="77777777" w:rsidR="00C21D74" w:rsidRDefault="00C21D74"/>
          <w:p w14:paraId="3199FD77" w14:textId="77777777" w:rsidR="00007CEE" w:rsidRDefault="00007CEE"/>
          <w:p w14:paraId="68895494" w14:textId="77777777" w:rsidR="00007CEE" w:rsidRDefault="00007CEE"/>
          <w:p w14:paraId="507E9FC9" w14:textId="77777777" w:rsidR="00007CEE" w:rsidRDefault="00007CEE"/>
          <w:p w14:paraId="2B08B15A" w14:textId="77777777" w:rsidR="00007CEE" w:rsidRDefault="00007CEE"/>
          <w:p w14:paraId="1FCE5241" w14:textId="77777777" w:rsidR="00007CEE" w:rsidRDefault="00007CEE"/>
          <w:p w14:paraId="435A1270" w14:textId="77777777" w:rsidR="00007CEE" w:rsidRDefault="00007CEE"/>
          <w:p w14:paraId="297A4E26" w14:textId="77777777" w:rsidR="00007CEE" w:rsidRDefault="00007CEE"/>
          <w:p w14:paraId="3D4169B9" w14:textId="77777777" w:rsidR="00007CEE" w:rsidRDefault="00007CEE"/>
          <w:p w14:paraId="358D57EA" w14:textId="67491EB5" w:rsidR="00007CEE" w:rsidRDefault="00007CEE">
            <w:r>
              <w:t>HT</w:t>
            </w:r>
          </w:p>
          <w:p w14:paraId="0F481669" w14:textId="77777777" w:rsidR="00D50087" w:rsidRDefault="00D50087"/>
          <w:p w14:paraId="512BA304" w14:textId="77777777" w:rsidR="00D50087" w:rsidRDefault="00D50087"/>
          <w:p w14:paraId="7EE302B0" w14:textId="77777777" w:rsidR="00D50087" w:rsidRDefault="00D50087"/>
          <w:p w14:paraId="08539D73" w14:textId="77777777" w:rsidR="00D50087" w:rsidRDefault="00D50087"/>
          <w:p w14:paraId="4C5EDA09" w14:textId="77777777" w:rsidR="00D50087" w:rsidRDefault="00D50087"/>
          <w:p w14:paraId="31756F78" w14:textId="77777777" w:rsidR="00D50087" w:rsidRDefault="00D50087"/>
          <w:p w14:paraId="61C57F9E" w14:textId="77777777" w:rsidR="00D50087" w:rsidRDefault="00D50087"/>
          <w:p w14:paraId="3733038E" w14:textId="77777777" w:rsidR="00D50087" w:rsidRDefault="00D50087"/>
          <w:p w14:paraId="44A7BF87" w14:textId="77777777" w:rsidR="00D50087" w:rsidRDefault="00D50087"/>
          <w:p w14:paraId="210DDD53" w14:textId="77777777" w:rsidR="00D50087" w:rsidRDefault="00D50087"/>
          <w:p w14:paraId="463B77D8" w14:textId="77777777" w:rsidR="00D50087" w:rsidRDefault="00D50087"/>
          <w:p w14:paraId="04A3B7E9" w14:textId="77777777" w:rsidR="00D50087" w:rsidRDefault="00D50087"/>
          <w:p w14:paraId="18EA86C3" w14:textId="77777777" w:rsidR="00D50087" w:rsidRDefault="00D50087"/>
          <w:p w14:paraId="65667950" w14:textId="77777777" w:rsidR="00D50087" w:rsidRDefault="00D50087"/>
          <w:p w14:paraId="34496EF6" w14:textId="77777777" w:rsidR="00D50087" w:rsidRDefault="00D50087"/>
          <w:p w14:paraId="33F4D2E0" w14:textId="77777777" w:rsidR="00D50087" w:rsidRDefault="00D50087"/>
          <w:p w14:paraId="14090238" w14:textId="77777777" w:rsidR="00D50087" w:rsidRDefault="00D50087"/>
          <w:p w14:paraId="7344F187" w14:textId="77777777" w:rsidR="00D50087" w:rsidRDefault="00D50087"/>
          <w:p w14:paraId="17F68D4C" w14:textId="4D65FC71" w:rsidR="00D50087" w:rsidRDefault="00D50087">
            <w:r>
              <w:t>ALL</w:t>
            </w:r>
          </w:p>
          <w:p w14:paraId="77A3DFE8" w14:textId="77777777" w:rsidR="00D50087" w:rsidRDefault="00D50087"/>
          <w:p w14:paraId="5E65F739" w14:textId="77777777" w:rsidR="00D50087" w:rsidRDefault="00D50087"/>
          <w:p w14:paraId="51144265" w14:textId="77777777" w:rsidR="00D50087" w:rsidRDefault="00D50087"/>
          <w:p w14:paraId="7A329019" w14:textId="0037D2D4" w:rsidR="00D50087" w:rsidRDefault="00D50087">
            <w:r>
              <w:t>ALL</w:t>
            </w:r>
          </w:p>
          <w:p w14:paraId="23D13F11" w14:textId="77777777" w:rsidR="00D50087" w:rsidRDefault="00D50087"/>
          <w:p w14:paraId="5007E4A1" w14:textId="52FDAAED" w:rsidR="00D50087" w:rsidRDefault="00D50087">
            <w:r>
              <w:t>GS/JB</w:t>
            </w:r>
          </w:p>
          <w:p w14:paraId="6EF7EE49" w14:textId="77777777" w:rsidR="00C21D74" w:rsidRDefault="00C21D74"/>
          <w:p w14:paraId="4001EB89" w14:textId="68932807" w:rsidR="00C21D74" w:rsidRDefault="00C21D74" w:rsidP="00D50087"/>
        </w:tc>
      </w:tr>
      <w:tr w:rsidR="00855960" w14:paraId="06540E67" w14:textId="77777777" w:rsidTr="00855960">
        <w:tc>
          <w:tcPr>
            <w:tcW w:w="339" w:type="pct"/>
          </w:tcPr>
          <w:p w14:paraId="5B7E7DB9" w14:textId="09D26994" w:rsidR="00855960" w:rsidRPr="00F81540" w:rsidRDefault="00855960" w:rsidP="002A7B03">
            <w:pPr>
              <w:jc w:val="center"/>
              <w:rPr>
                <w:b/>
                <w:bCs/>
              </w:rPr>
            </w:pPr>
            <w:r>
              <w:rPr>
                <w:b/>
                <w:bCs/>
              </w:rPr>
              <w:t>1</w:t>
            </w:r>
            <w:r w:rsidR="00325A8B">
              <w:rPr>
                <w:b/>
                <w:bCs/>
              </w:rPr>
              <w:t>5</w:t>
            </w:r>
            <w:r w:rsidRPr="00F81540">
              <w:rPr>
                <w:b/>
                <w:bCs/>
              </w:rPr>
              <w:t>.</w:t>
            </w:r>
          </w:p>
        </w:tc>
        <w:tc>
          <w:tcPr>
            <w:tcW w:w="3997" w:type="pct"/>
          </w:tcPr>
          <w:p w14:paraId="65353129" w14:textId="77777777" w:rsidR="00855960" w:rsidRDefault="00855960">
            <w:pPr>
              <w:rPr>
                <w:b/>
                <w:bCs/>
              </w:rPr>
            </w:pPr>
            <w:r w:rsidRPr="00A91D95">
              <w:rPr>
                <w:b/>
                <w:bCs/>
              </w:rPr>
              <w:t>Finance</w:t>
            </w:r>
          </w:p>
          <w:p w14:paraId="7656C3FB" w14:textId="77777777" w:rsidR="00C21D74" w:rsidRPr="00A91D95" w:rsidRDefault="00C21D74">
            <w:pPr>
              <w:rPr>
                <w:b/>
                <w:bCs/>
              </w:rPr>
            </w:pPr>
          </w:p>
          <w:p w14:paraId="041615DD" w14:textId="77777777" w:rsidR="00D50087" w:rsidRDefault="00D50087" w:rsidP="00A37396">
            <w:pPr>
              <w:pStyle w:val="ListParagraph"/>
              <w:numPr>
                <w:ilvl w:val="0"/>
                <w:numId w:val="1"/>
              </w:numPr>
              <w:rPr>
                <w:b/>
                <w:bCs/>
              </w:rPr>
            </w:pPr>
            <w:r>
              <w:rPr>
                <w:b/>
                <w:bCs/>
              </w:rPr>
              <w:t>Finance Governors’ Monitoring Report (JM/CC)</w:t>
            </w:r>
          </w:p>
          <w:p w14:paraId="72D81519" w14:textId="77777777" w:rsidR="00D50087" w:rsidRDefault="00D50087" w:rsidP="00D50087">
            <w:pPr>
              <w:rPr>
                <w:b/>
                <w:bCs/>
              </w:rPr>
            </w:pPr>
          </w:p>
          <w:p w14:paraId="32627E30" w14:textId="0DF7E1BD" w:rsidR="00D50087" w:rsidRDefault="00D50087" w:rsidP="00D50087">
            <w:r>
              <w:t>The Governors’ report dated the 20</w:t>
            </w:r>
            <w:r w:rsidRPr="00D50087">
              <w:rPr>
                <w:vertAlign w:val="superscript"/>
              </w:rPr>
              <w:t>th</w:t>
            </w:r>
            <w:r>
              <w:t xml:space="preserve"> September 2024 had been shared on Governor Hub in advance of the meeting.</w:t>
            </w:r>
          </w:p>
          <w:p w14:paraId="68FE5759" w14:textId="77777777" w:rsidR="00D50087" w:rsidRDefault="00D50087" w:rsidP="00D50087"/>
          <w:p w14:paraId="7980FC2A" w14:textId="1DAB5945" w:rsidR="00D50087" w:rsidRDefault="00D50087" w:rsidP="00D50087">
            <w:r>
              <w:t xml:space="preserve">Teaching staff have been awarded a pay rise of 5.5%, which will be part-funded by Government funding.  </w:t>
            </w:r>
          </w:p>
          <w:p w14:paraId="14030919" w14:textId="77777777" w:rsidR="00D50087" w:rsidRDefault="00D50087" w:rsidP="00D50087"/>
          <w:p w14:paraId="0E0E639B" w14:textId="6DCEF02B" w:rsidR="00D50087" w:rsidRDefault="00D50087" w:rsidP="00D50087">
            <w:r>
              <w:t>The school’s rollover was expected to increase.</w:t>
            </w:r>
          </w:p>
          <w:p w14:paraId="5F5173FE" w14:textId="77777777" w:rsidR="00D50087" w:rsidRDefault="00D50087" w:rsidP="00D50087"/>
          <w:p w14:paraId="51C49018" w14:textId="5C2F5D3D" w:rsidR="00D50087" w:rsidRDefault="00D50087" w:rsidP="00D50087">
            <w:r>
              <w:t xml:space="preserve">The Chair advised that she intended to look at upskilling Governors in terms of school finance.  </w:t>
            </w:r>
          </w:p>
          <w:p w14:paraId="3977C68E" w14:textId="77777777" w:rsidR="00D50087" w:rsidRDefault="00D50087" w:rsidP="00D50087"/>
          <w:p w14:paraId="4C6E081B" w14:textId="7B0E63CF" w:rsidR="00D50087" w:rsidRDefault="00D50087" w:rsidP="00D50087">
            <w:r>
              <w:t>The Monitoring Governors’ next visit was scheduled to take place in October for the September (six month) budget monitoring.</w:t>
            </w:r>
          </w:p>
          <w:p w14:paraId="198BF796" w14:textId="77777777" w:rsidR="00D50087" w:rsidRDefault="00D50087" w:rsidP="00D50087"/>
          <w:p w14:paraId="7159D69E" w14:textId="77777777" w:rsidR="00D50087" w:rsidRDefault="00D50087" w:rsidP="00D50087">
            <w:pPr>
              <w:rPr>
                <w:b/>
                <w:bCs/>
              </w:rPr>
            </w:pPr>
          </w:p>
          <w:p w14:paraId="46C96890" w14:textId="77777777" w:rsidR="00D50087" w:rsidRPr="00D50087" w:rsidRDefault="00D50087" w:rsidP="00D50087">
            <w:pPr>
              <w:rPr>
                <w:b/>
                <w:bCs/>
              </w:rPr>
            </w:pPr>
          </w:p>
          <w:p w14:paraId="2FFB3EAD" w14:textId="734A4A6C" w:rsidR="00C21D74" w:rsidRPr="00C21D74" w:rsidRDefault="00855960" w:rsidP="00A37396">
            <w:pPr>
              <w:pStyle w:val="ListParagraph"/>
              <w:numPr>
                <w:ilvl w:val="0"/>
                <w:numId w:val="1"/>
              </w:numPr>
              <w:rPr>
                <w:b/>
                <w:bCs/>
              </w:rPr>
            </w:pPr>
            <w:r w:rsidRPr="00C21D74">
              <w:rPr>
                <w:b/>
                <w:bCs/>
              </w:rPr>
              <w:t xml:space="preserve">Latest </w:t>
            </w:r>
            <w:r w:rsidR="00C21D74" w:rsidRPr="00C21D74">
              <w:rPr>
                <w:b/>
                <w:bCs/>
              </w:rPr>
              <w:t>B</w:t>
            </w:r>
            <w:r w:rsidRPr="00C21D74">
              <w:rPr>
                <w:b/>
                <w:bCs/>
              </w:rPr>
              <w:t xml:space="preserve">udget </w:t>
            </w:r>
            <w:r w:rsidR="00C21D74" w:rsidRPr="00C21D74">
              <w:rPr>
                <w:b/>
                <w:bCs/>
              </w:rPr>
              <w:t>M</w:t>
            </w:r>
            <w:r w:rsidRPr="00C21D74">
              <w:rPr>
                <w:b/>
                <w:bCs/>
              </w:rPr>
              <w:t xml:space="preserve">onitoring </w:t>
            </w:r>
            <w:r w:rsidR="00C21D74" w:rsidRPr="00C21D74">
              <w:rPr>
                <w:b/>
                <w:bCs/>
              </w:rPr>
              <w:t>R</w:t>
            </w:r>
            <w:r w:rsidRPr="00C21D74">
              <w:rPr>
                <w:b/>
                <w:bCs/>
              </w:rPr>
              <w:t xml:space="preserve">eport </w:t>
            </w:r>
          </w:p>
          <w:p w14:paraId="5303A0D4" w14:textId="77777777" w:rsidR="00C21D74" w:rsidRDefault="00C21D74" w:rsidP="00C21D74"/>
          <w:p w14:paraId="4A4D467A" w14:textId="65CB984F" w:rsidR="00855960" w:rsidRDefault="00C21D74" w:rsidP="00C21D74">
            <w:r>
              <w:t>Governors received the first budget monitoring</w:t>
            </w:r>
            <w:r w:rsidR="003019E7">
              <w:t xml:space="preserve"> (dated </w:t>
            </w:r>
            <w:r w:rsidR="00D50087">
              <w:t>July/</w:t>
            </w:r>
            <w:r w:rsidR="003019E7">
              <w:t>August 202</w:t>
            </w:r>
            <w:r w:rsidR="00D50087">
              <w:t>4</w:t>
            </w:r>
            <w:r w:rsidR="003019E7">
              <w:t>)</w:t>
            </w:r>
            <w:r>
              <w:t xml:space="preserve"> report of</w:t>
            </w:r>
            <w:r w:rsidR="00855960">
              <w:t xml:space="preserve"> </w:t>
            </w:r>
            <w:r w:rsidR="00D50087">
              <w:t xml:space="preserve">six per annum.  </w:t>
            </w:r>
            <w:r>
              <w:t xml:space="preserve"> (</w:t>
            </w:r>
            <w:r w:rsidR="00855960">
              <w:t>Finance Governors to receive monthly budget monitoring reports</w:t>
            </w:r>
            <w:r w:rsidR="00D50087">
              <w:t>.</w:t>
            </w:r>
            <w:r w:rsidR="00855960">
              <w:t>)</w:t>
            </w:r>
            <w:r w:rsidR="003019E7">
              <w:t xml:space="preserve">  The report detailed an in-year expected outturn deficit figure of minus -£</w:t>
            </w:r>
            <w:r w:rsidR="00D50087">
              <w:t>2</w:t>
            </w:r>
            <w:r w:rsidR="003019E7">
              <w:t>0,</w:t>
            </w:r>
            <w:r w:rsidR="00D50087">
              <w:t>839</w:t>
            </w:r>
            <w:r w:rsidR="003019E7">
              <w:t xml:space="preserve"> and an overall budget surplus of £</w:t>
            </w:r>
            <w:r w:rsidR="00D50087">
              <w:t>12,460</w:t>
            </w:r>
            <w:r w:rsidR="003019E7">
              <w:t>.</w:t>
            </w:r>
          </w:p>
          <w:p w14:paraId="1ED02452" w14:textId="77777777" w:rsidR="003019E7" w:rsidRDefault="003019E7" w:rsidP="00C21D74"/>
          <w:p w14:paraId="64C400D1" w14:textId="586AA68B" w:rsidR="003019E7" w:rsidRDefault="003019E7" w:rsidP="00C21D74">
            <w:r>
              <w:t>Governors were advised the school had received funding to cover staff’s pay rises.</w:t>
            </w:r>
          </w:p>
          <w:p w14:paraId="7774153D" w14:textId="77777777" w:rsidR="00145A46" w:rsidRDefault="00145A46" w:rsidP="00C21D74"/>
          <w:p w14:paraId="6096FB66" w14:textId="6426A2B0" w:rsidR="00145A46" w:rsidRPr="00145A46" w:rsidRDefault="00145A46" w:rsidP="00C21D74">
            <w:pPr>
              <w:rPr>
                <w:b/>
                <w:bCs/>
              </w:rPr>
            </w:pPr>
            <w:r>
              <w:rPr>
                <w:b/>
                <w:bCs/>
              </w:rPr>
              <w:t>Action:  Governors to receive and agree the six month budget monitoring report at the next meeting.</w:t>
            </w:r>
          </w:p>
          <w:p w14:paraId="013ADF6F" w14:textId="77777777" w:rsidR="003019E7" w:rsidRDefault="003019E7" w:rsidP="00A07FDD"/>
          <w:p w14:paraId="799F3376" w14:textId="1613319D" w:rsidR="00855960" w:rsidRDefault="00855960" w:rsidP="00A37396">
            <w:pPr>
              <w:pStyle w:val="ListParagraph"/>
              <w:numPr>
                <w:ilvl w:val="0"/>
                <w:numId w:val="1"/>
              </w:numPr>
              <w:rPr>
                <w:b/>
                <w:bCs/>
              </w:rPr>
            </w:pPr>
            <w:r w:rsidRPr="003019E7">
              <w:rPr>
                <w:b/>
                <w:bCs/>
              </w:rPr>
              <w:t>School Teachers Pay &amp; Conditions Document 202</w:t>
            </w:r>
            <w:r w:rsidR="00D50087">
              <w:rPr>
                <w:b/>
                <w:bCs/>
              </w:rPr>
              <w:t>4</w:t>
            </w:r>
          </w:p>
          <w:p w14:paraId="20062EC8" w14:textId="01DA1453" w:rsidR="003019E7" w:rsidRDefault="003019E7" w:rsidP="003019E7"/>
          <w:p w14:paraId="0E9BE6FF" w14:textId="729646B2" w:rsidR="00D50087" w:rsidRDefault="00D50087" w:rsidP="003019E7">
            <w:r>
              <w:t>Governors were asked to refer to the September monthly bulletin which included links to information around the teachers’ pay settlement.</w:t>
            </w:r>
          </w:p>
          <w:p w14:paraId="1EAA0E55" w14:textId="7682044A" w:rsidR="00A07FDD" w:rsidRPr="003019E7" w:rsidRDefault="00A07FDD" w:rsidP="003019E7"/>
        </w:tc>
        <w:tc>
          <w:tcPr>
            <w:tcW w:w="664" w:type="pct"/>
          </w:tcPr>
          <w:p w14:paraId="54E5DBE4" w14:textId="77777777" w:rsidR="00855960" w:rsidRDefault="00855960"/>
          <w:p w14:paraId="3554204B" w14:textId="77777777" w:rsidR="00145A46" w:rsidRDefault="00145A46"/>
          <w:p w14:paraId="62298A2E" w14:textId="77777777" w:rsidR="00145A46" w:rsidRDefault="00145A46"/>
          <w:p w14:paraId="12C7D57C" w14:textId="77777777" w:rsidR="00145A46" w:rsidRDefault="00145A46"/>
          <w:p w14:paraId="4D24420A" w14:textId="77777777" w:rsidR="00145A46" w:rsidRDefault="00145A46"/>
          <w:p w14:paraId="2632C9D2" w14:textId="77777777" w:rsidR="00145A46" w:rsidRDefault="00145A46"/>
          <w:p w14:paraId="7BFF3653" w14:textId="77777777" w:rsidR="00145A46" w:rsidRDefault="00145A46"/>
          <w:p w14:paraId="47210E4C" w14:textId="77777777" w:rsidR="00145A46" w:rsidRDefault="00145A46"/>
          <w:p w14:paraId="3B8F739E" w14:textId="77777777" w:rsidR="00145A46" w:rsidRDefault="00145A46"/>
          <w:p w14:paraId="5B3833FA" w14:textId="77777777" w:rsidR="00145A46" w:rsidRDefault="00145A46"/>
          <w:p w14:paraId="226CAE05" w14:textId="77777777" w:rsidR="00145A46" w:rsidRDefault="00145A46"/>
          <w:p w14:paraId="6289C8B3" w14:textId="77777777" w:rsidR="00D50087" w:rsidRDefault="00D50087"/>
          <w:p w14:paraId="2AB93D0A" w14:textId="77777777" w:rsidR="00D50087" w:rsidRDefault="00D50087"/>
          <w:p w14:paraId="5CACBFAD" w14:textId="77777777" w:rsidR="00D50087" w:rsidRDefault="00D50087"/>
          <w:p w14:paraId="0A7F117F" w14:textId="77777777" w:rsidR="00D50087" w:rsidRDefault="00D50087"/>
          <w:p w14:paraId="68A7763B" w14:textId="77777777" w:rsidR="00D50087" w:rsidRDefault="00D50087"/>
          <w:p w14:paraId="7376C972" w14:textId="77777777" w:rsidR="00D50087" w:rsidRDefault="00D50087"/>
          <w:p w14:paraId="3C606203" w14:textId="77777777" w:rsidR="00D50087" w:rsidRDefault="00D50087"/>
          <w:p w14:paraId="16AD2620" w14:textId="77777777" w:rsidR="00D50087" w:rsidRDefault="00D50087"/>
          <w:p w14:paraId="0A0F648A" w14:textId="77777777" w:rsidR="00D50087" w:rsidRDefault="00D50087"/>
          <w:p w14:paraId="485AA171" w14:textId="77777777" w:rsidR="00D50087" w:rsidRDefault="00D50087"/>
          <w:p w14:paraId="35F8818C" w14:textId="77777777" w:rsidR="00D50087" w:rsidRDefault="00D50087"/>
          <w:p w14:paraId="103029A1" w14:textId="77777777" w:rsidR="00D50087" w:rsidRDefault="00D50087"/>
          <w:p w14:paraId="492D9696" w14:textId="77777777" w:rsidR="00D50087" w:rsidRDefault="00D50087"/>
          <w:p w14:paraId="39B99207" w14:textId="77777777" w:rsidR="00D50087" w:rsidRDefault="00D50087"/>
          <w:p w14:paraId="41A9E730" w14:textId="77777777" w:rsidR="00D50087" w:rsidRDefault="00D50087"/>
          <w:p w14:paraId="3FB3ED55" w14:textId="77777777" w:rsidR="00D50087" w:rsidRDefault="00D50087"/>
          <w:p w14:paraId="40D7D372" w14:textId="77777777" w:rsidR="00D50087" w:rsidRDefault="00D50087"/>
          <w:p w14:paraId="037ECF18" w14:textId="77777777" w:rsidR="00D50087" w:rsidRDefault="00D50087"/>
          <w:p w14:paraId="4C713B9E" w14:textId="3C1CF279" w:rsidR="00145A46" w:rsidRDefault="00145A46">
            <w:r>
              <w:t>ALL</w:t>
            </w:r>
          </w:p>
        </w:tc>
      </w:tr>
      <w:tr w:rsidR="00855960" w14:paraId="2DBB922E" w14:textId="77777777" w:rsidTr="00855960">
        <w:tc>
          <w:tcPr>
            <w:tcW w:w="339" w:type="pct"/>
          </w:tcPr>
          <w:p w14:paraId="61B94B2D" w14:textId="08E709F1" w:rsidR="00855960" w:rsidRPr="00F81540" w:rsidRDefault="00855960" w:rsidP="002A7B03">
            <w:pPr>
              <w:jc w:val="center"/>
              <w:rPr>
                <w:b/>
                <w:bCs/>
              </w:rPr>
            </w:pPr>
            <w:r>
              <w:rPr>
                <w:b/>
                <w:bCs/>
              </w:rPr>
              <w:t>1</w:t>
            </w:r>
            <w:r w:rsidR="00325A8B">
              <w:rPr>
                <w:b/>
                <w:bCs/>
              </w:rPr>
              <w:t>6</w:t>
            </w:r>
            <w:r w:rsidRPr="00F81540">
              <w:rPr>
                <w:b/>
                <w:bCs/>
              </w:rPr>
              <w:t>.</w:t>
            </w:r>
          </w:p>
        </w:tc>
        <w:tc>
          <w:tcPr>
            <w:tcW w:w="3997" w:type="pct"/>
          </w:tcPr>
          <w:p w14:paraId="3D7D88EB" w14:textId="77777777" w:rsidR="00A07FDD" w:rsidRDefault="00855960">
            <w:r w:rsidRPr="007B033D">
              <w:rPr>
                <w:b/>
                <w:bCs/>
              </w:rPr>
              <w:t>Policies</w:t>
            </w:r>
            <w:r w:rsidRPr="007B033D">
              <w:t xml:space="preserve"> </w:t>
            </w:r>
          </w:p>
          <w:p w14:paraId="0C1CD1E1" w14:textId="77777777" w:rsidR="00A07FDD" w:rsidRDefault="00A07FDD"/>
          <w:p w14:paraId="3166E0F4" w14:textId="13821EC6" w:rsidR="000437D5" w:rsidRDefault="000437D5">
            <w:r>
              <w:t>The Chair thanked Governors for reviewing their allocated policies and making suggested revisions.  (All governors have a responsibility to read policy, particular if it is linked to their area of responsibility.  Policies, governor training and areas of monitoring should all link together.)  Policies are marked ‘as signed’ by governors who had read them.  A  Governor asked if there was a shared area for all approved policies.  The Chair advised that was something that she will look at.</w:t>
            </w:r>
          </w:p>
          <w:p w14:paraId="2C7F1EAE" w14:textId="77777777" w:rsidR="000437D5" w:rsidRDefault="000437D5"/>
          <w:p w14:paraId="3DF269D4" w14:textId="23C8C065" w:rsidR="000437D5" w:rsidRDefault="000437D5">
            <w:r>
              <w:t>The Headteacher advised the Safeguarding Policy had been revised following feedback from the Policy reviewers.  The revised policy will be uploaded to Governor Hub.</w:t>
            </w:r>
          </w:p>
          <w:p w14:paraId="0882FED5" w14:textId="77777777" w:rsidR="000437D5" w:rsidRDefault="000437D5"/>
          <w:p w14:paraId="63847B2D" w14:textId="249376BB" w:rsidR="00855960" w:rsidRDefault="000437D5">
            <w:r>
              <w:t>G</w:t>
            </w:r>
            <w:r w:rsidR="00855960" w:rsidRPr="007B033D">
              <w:t>overnors</w:t>
            </w:r>
            <w:r w:rsidR="00855960">
              <w:t xml:space="preserve"> </w:t>
            </w:r>
            <w:r w:rsidR="00A07FDD">
              <w:t>agreed the following Policie</w:t>
            </w:r>
            <w:r>
              <w:t>s upon the recommendation of the lead reviewers, as follow</w:t>
            </w:r>
            <w:r w:rsidR="00A07FDD">
              <w:t>s:</w:t>
            </w:r>
          </w:p>
          <w:p w14:paraId="6513AB35" w14:textId="77777777" w:rsidR="00A07FDD" w:rsidRDefault="00A07FDD"/>
          <w:p w14:paraId="1B0F79EF" w14:textId="465BA8C2" w:rsidR="00145A46" w:rsidRDefault="000437D5" w:rsidP="00A37396">
            <w:pPr>
              <w:pStyle w:val="ListParagraph"/>
              <w:numPr>
                <w:ilvl w:val="0"/>
                <w:numId w:val="16"/>
              </w:numPr>
              <w:rPr>
                <w:b/>
              </w:rPr>
            </w:pPr>
            <w:r>
              <w:rPr>
                <w:b/>
              </w:rPr>
              <w:t>Acceptable use Policy (KG/CG)</w:t>
            </w:r>
          </w:p>
          <w:p w14:paraId="70F93483" w14:textId="3441C4D0" w:rsidR="000437D5" w:rsidRDefault="000437D5" w:rsidP="00A37396">
            <w:pPr>
              <w:pStyle w:val="ListParagraph"/>
              <w:numPr>
                <w:ilvl w:val="0"/>
                <w:numId w:val="16"/>
              </w:numPr>
              <w:rPr>
                <w:b/>
              </w:rPr>
            </w:pPr>
            <w:r>
              <w:rPr>
                <w:b/>
              </w:rPr>
              <w:t>Admissions Policy (RP/JB)</w:t>
            </w:r>
          </w:p>
          <w:p w14:paraId="51B3B2AC" w14:textId="798956C3" w:rsidR="000437D5" w:rsidRDefault="000437D5" w:rsidP="00A37396">
            <w:pPr>
              <w:pStyle w:val="ListParagraph"/>
              <w:numPr>
                <w:ilvl w:val="0"/>
                <w:numId w:val="16"/>
              </w:numPr>
              <w:rPr>
                <w:b/>
              </w:rPr>
            </w:pPr>
            <w:r>
              <w:rPr>
                <w:b/>
              </w:rPr>
              <w:t>Attendance Policy (CC/TN)</w:t>
            </w:r>
          </w:p>
          <w:p w14:paraId="382829FA" w14:textId="4AE3BEE4" w:rsidR="000437D5" w:rsidRDefault="000437D5" w:rsidP="00A37396">
            <w:pPr>
              <w:pStyle w:val="ListParagraph"/>
              <w:numPr>
                <w:ilvl w:val="0"/>
                <w:numId w:val="16"/>
              </w:numPr>
              <w:rPr>
                <w:b/>
              </w:rPr>
            </w:pPr>
            <w:r>
              <w:rPr>
                <w:b/>
              </w:rPr>
              <w:t>Online safety Policy (KP/HG)</w:t>
            </w:r>
          </w:p>
          <w:p w14:paraId="26314795" w14:textId="39AEFD3A" w:rsidR="000437D5" w:rsidRDefault="000437D5" w:rsidP="00A37396">
            <w:pPr>
              <w:pStyle w:val="ListParagraph"/>
              <w:numPr>
                <w:ilvl w:val="0"/>
                <w:numId w:val="16"/>
              </w:numPr>
              <w:rPr>
                <w:b/>
              </w:rPr>
            </w:pPr>
            <w:r>
              <w:rPr>
                <w:b/>
              </w:rPr>
              <w:t xml:space="preserve">Relationship &amp; Sex Education Policy (BF/KP) – </w:t>
            </w:r>
            <w:r>
              <w:rPr>
                <w:bCs/>
              </w:rPr>
              <w:t>Reviewing Governors wished for the minutes to record that they were really impressed with the Policy.  They asked that their thanks be passed on to the Operational in school lead.</w:t>
            </w:r>
          </w:p>
          <w:p w14:paraId="77D6A5B9" w14:textId="51306CB3" w:rsidR="000437D5" w:rsidRPr="00145A46" w:rsidRDefault="000437D5" w:rsidP="00A37396">
            <w:pPr>
              <w:pStyle w:val="ListParagraph"/>
              <w:numPr>
                <w:ilvl w:val="0"/>
                <w:numId w:val="16"/>
              </w:numPr>
              <w:rPr>
                <w:b/>
              </w:rPr>
            </w:pPr>
            <w:r>
              <w:rPr>
                <w:b/>
              </w:rPr>
              <w:t>Safeguarding Policy (JM/GS)</w:t>
            </w:r>
          </w:p>
          <w:p w14:paraId="1C85DB4F" w14:textId="7DAEC739" w:rsidR="00A07FDD" w:rsidRPr="00B110D3" w:rsidRDefault="00A07FDD" w:rsidP="00A07FDD">
            <w:pPr>
              <w:pStyle w:val="ListParagraph"/>
              <w:rPr>
                <w:b/>
              </w:rPr>
            </w:pPr>
          </w:p>
        </w:tc>
        <w:tc>
          <w:tcPr>
            <w:tcW w:w="664" w:type="pct"/>
          </w:tcPr>
          <w:p w14:paraId="38B9B18C" w14:textId="44EE83F2" w:rsidR="00855960" w:rsidRDefault="00855960"/>
        </w:tc>
      </w:tr>
      <w:tr w:rsidR="006A3C90" w14:paraId="7E0B2DB9" w14:textId="77777777" w:rsidTr="008F1D18">
        <w:tc>
          <w:tcPr>
            <w:tcW w:w="5000" w:type="pct"/>
            <w:gridSpan w:val="3"/>
            <w:shd w:val="clear" w:color="auto" w:fill="C00000"/>
          </w:tcPr>
          <w:p w14:paraId="6F3C796D" w14:textId="05C0F273" w:rsidR="006A3C90" w:rsidRPr="006A3C90" w:rsidRDefault="006A3C90">
            <w:pPr>
              <w:rPr>
                <w:b/>
                <w:bCs/>
              </w:rPr>
            </w:pPr>
            <w:r>
              <w:rPr>
                <w:b/>
                <w:bCs/>
              </w:rPr>
              <w:t>OTHER</w:t>
            </w:r>
          </w:p>
        </w:tc>
      </w:tr>
      <w:tr w:rsidR="00855960" w14:paraId="1ECA3612" w14:textId="77777777" w:rsidTr="00855960">
        <w:tc>
          <w:tcPr>
            <w:tcW w:w="339" w:type="pct"/>
          </w:tcPr>
          <w:p w14:paraId="7F28387B" w14:textId="7F8D6B37" w:rsidR="00855960" w:rsidRPr="00F81540" w:rsidRDefault="00855960" w:rsidP="002A7B03">
            <w:pPr>
              <w:jc w:val="center"/>
              <w:rPr>
                <w:b/>
                <w:bCs/>
              </w:rPr>
            </w:pPr>
            <w:r>
              <w:rPr>
                <w:b/>
                <w:bCs/>
              </w:rPr>
              <w:t>1</w:t>
            </w:r>
            <w:r w:rsidR="00325A8B">
              <w:rPr>
                <w:b/>
                <w:bCs/>
              </w:rPr>
              <w:t>7</w:t>
            </w:r>
            <w:r>
              <w:rPr>
                <w:b/>
                <w:bCs/>
              </w:rPr>
              <w:t>.</w:t>
            </w:r>
          </w:p>
        </w:tc>
        <w:tc>
          <w:tcPr>
            <w:tcW w:w="3997" w:type="pct"/>
          </w:tcPr>
          <w:p w14:paraId="60903FAE" w14:textId="77777777" w:rsidR="00A07FDD" w:rsidRDefault="00855960" w:rsidP="00A91D95">
            <w:pPr>
              <w:rPr>
                <w:b/>
                <w:bCs/>
              </w:rPr>
            </w:pPr>
            <w:r>
              <w:rPr>
                <w:b/>
                <w:bCs/>
              </w:rPr>
              <w:t>Governor Training &amp; Development</w:t>
            </w:r>
          </w:p>
          <w:p w14:paraId="14A320AB" w14:textId="77777777" w:rsidR="00A07FDD" w:rsidRDefault="00A07FDD" w:rsidP="00A91D95">
            <w:pPr>
              <w:rPr>
                <w:b/>
                <w:bCs/>
                <w:i/>
                <w:iCs/>
              </w:rPr>
            </w:pPr>
          </w:p>
          <w:p w14:paraId="2775EF03" w14:textId="3BC5952D" w:rsidR="00A07FDD" w:rsidRDefault="00855960" w:rsidP="00A91D95">
            <w:pPr>
              <w:rPr>
                <w:b/>
                <w:bCs/>
                <w:i/>
                <w:iCs/>
              </w:rPr>
            </w:pPr>
            <w:r>
              <w:rPr>
                <w:b/>
                <w:bCs/>
                <w:i/>
                <w:iCs/>
              </w:rPr>
              <w:t xml:space="preserve">Governors </w:t>
            </w:r>
            <w:r w:rsidR="00A07FDD">
              <w:rPr>
                <w:b/>
                <w:bCs/>
                <w:i/>
                <w:iCs/>
              </w:rPr>
              <w:t>we</w:t>
            </w:r>
            <w:r>
              <w:rPr>
                <w:b/>
                <w:bCs/>
                <w:i/>
                <w:iCs/>
              </w:rPr>
              <w:t xml:space="preserve">re reminded that they </w:t>
            </w:r>
            <w:r w:rsidR="00A07FDD">
              <w:rPr>
                <w:b/>
                <w:bCs/>
                <w:i/>
                <w:iCs/>
              </w:rPr>
              <w:t>have</w:t>
            </w:r>
            <w:r>
              <w:rPr>
                <w:b/>
                <w:bCs/>
                <w:i/>
                <w:iCs/>
              </w:rPr>
              <w:t xml:space="preserve"> committed to completing at least one training module </w:t>
            </w:r>
            <w:r w:rsidR="00A07FDD">
              <w:rPr>
                <w:b/>
                <w:bCs/>
                <w:i/>
                <w:iCs/>
              </w:rPr>
              <w:t>each academic year in addition to the required governor training (safeguarding, Prevent).</w:t>
            </w:r>
          </w:p>
          <w:p w14:paraId="41765764" w14:textId="77777777" w:rsidR="00A07FDD" w:rsidRDefault="00A07FDD" w:rsidP="00A91D95">
            <w:pPr>
              <w:rPr>
                <w:b/>
                <w:bCs/>
                <w:i/>
                <w:iCs/>
              </w:rPr>
            </w:pPr>
          </w:p>
          <w:p w14:paraId="421955E7" w14:textId="43F93A53" w:rsidR="00855960" w:rsidRDefault="00855960" w:rsidP="00A37396">
            <w:pPr>
              <w:pStyle w:val="ListParagraph"/>
              <w:numPr>
                <w:ilvl w:val="0"/>
                <w:numId w:val="10"/>
              </w:numPr>
              <w:rPr>
                <w:b/>
                <w:bCs/>
              </w:rPr>
            </w:pPr>
            <w:r w:rsidRPr="00A07FDD">
              <w:rPr>
                <w:b/>
                <w:bCs/>
              </w:rPr>
              <w:t xml:space="preserve">Impact of Governor Training </w:t>
            </w:r>
            <w:r w:rsidR="000437D5">
              <w:rPr>
                <w:b/>
                <w:bCs/>
              </w:rPr>
              <w:t>2023-24</w:t>
            </w:r>
          </w:p>
          <w:p w14:paraId="417B62EB" w14:textId="77777777" w:rsidR="00A07FDD" w:rsidRDefault="00A07FDD" w:rsidP="00A07FDD">
            <w:pPr>
              <w:rPr>
                <w:b/>
                <w:bCs/>
              </w:rPr>
            </w:pPr>
          </w:p>
          <w:p w14:paraId="1A8F55C3" w14:textId="009934C2" w:rsidR="00A07FDD" w:rsidRDefault="00A07FDD" w:rsidP="00A07FDD">
            <w:r>
              <w:t>The Governors’ training record for the 202</w:t>
            </w:r>
            <w:r w:rsidR="000437D5">
              <w:t>3-24</w:t>
            </w:r>
            <w:r>
              <w:t xml:space="preserve"> academic year had been shared</w:t>
            </w:r>
            <w:r w:rsidR="00F213F6">
              <w:t xml:space="preserve"> in advance of the meeting.</w:t>
            </w:r>
          </w:p>
          <w:p w14:paraId="40F4F033" w14:textId="77777777" w:rsidR="00F213F6" w:rsidRDefault="00F213F6" w:rsidP="00A07FDD"/>
          <w:p w14:paraId="0BCE2CE1" w14:textId="77777777" w:rsidR="000437D5" w:rsidRPr="00A07FDD" w:rsidRDefault="000437D5" w:rsidP="00A07FDD"/>
          <w:p w14:paraId="70D564D5" w14:textId="3F4F6C6E" w:rsidR="00855960" w:rsidRDefault="00855960" w:rsidP="00A37396">
            <w:pPr>
              <w:pStyle w:val="ListParagraph"/>
              <w:numPr>
                <w:ilvl w:val="0"/>
                <w:numId w:val="10"/>
              </w:numPr>
              <w:rPr>
                <w:b/>
                <w:bCs/>
              </w:rPr>
            </w:pPr>
            <w:r w:rsidRPr="00F213F6">
              <w:rPr>
                <w:b/>
                <w:bCs/>
              </w:rPr>
              <w:t>Training Expectations 202</w:t>
            </w:r>
            <w:r w:rsidR="000437D5">
              <w:rPr>
                <w:b/>
                <w:bCs/>
              </w:rPr>
              <w:t>4-25</w:t>
            </w:r>
          </w:p>
          <w:p w14:paraId="61EF1BC0" w14:textId="77777777" w:rsidR="00F213F6" w:rsidRDefault="00F213F6" w:rsidP="00F213F6">
            <w:pPr>
              <w:rPr>
                <w:b/>
                <w:bCs/>
              </w:rPr>
            </w:pPr>
          </w:p>
          <w:p w14:paraId="1C3D5A8E" w14:textId="53A7173E" w:rsidR="000437D5" w:rsidRDefault="00F213F6" w:rsidP="00F213F6">
            <w:r>
              <w:t xml:space="preserve">The </w:t>
            </w:r>
            <w:r w:rsidR="000437D5">
              <w:t>Chair issued an urgent request for all Governors to complete Safeguarding training.  Governors have been a</w:t>
            </w:r>
            <w:r w:rsidR="00325A8B">
              <w:t xml:space="preserve">ssigned </w:t>
            </w:r>
            <w:r w:rsidR="000437D5">
              <w:t xml:space="preserve">to specific roles and areas of monitoring; it was suggested that they complete training specific to those.  </w:t>
            </w:r>
            <w:r w:rsidR="00325A8B">
              <w:t>Ofsted will wish to understand what is being done to get governors upskilled.  The Board will need to decide what training will look like for Board Members.</w:t>
            </w:r>
            <w:r w:rsidR="00E20C72">
              <w:t xml:space="preserve">  Some training may be arranged and delivered locally around specific topics.  Governors indicated that they would welcome training around Governor Monitoring Visits, Governor Hub, Data, Finance and Preparing for Ofsted.  It was agreed that training would be scheduled preferably on a Wednesday for one hour from 5 p.m. to 6 to 6.30 p.m.  The first training would be on Ofsted Preparation which would take place on Tuesday, 5</w:t>
            </w:r>
            <w:r w:rsidR="00E20C72" w:rsidRPr="00E20C72">
              <w:rPr>
                <w:vertAlign w:val="superscript"/>
              </w:rPr>
              <w:t>th</w:t>
            </w:r>
            <w:r w:rsidR="00E20C72">
              <w:t xml:space="preserve"> November from 5 p.m. to 7 p.m.  Materials will be shared during.  The aim of the training will be on how governors may respond to any potential questions that may be raised.</w:t>
            </w:r>
          </w:p>
          <w:p w14:paraId="226BEC46" w14:textId="77777777" w:rsidR="000437D5" w:rsidRDefault="000437D5" w:rsidP="00F213F6"/>
          <w:p w14:paraId="686736A4" w14:textId="58726BDC" w:rsidR="00855960" w:rsidRDefault="00855960" w:rsidP="00CD1BEB">
            <w:r w:rsidRPr="00DC2F54">
              <w:t xml:space="preserve">Governors </w:t>
            </w:r>
            <w:r w:rsidR="00CD1BEB">
              <w:t xml:space="preserve">may </w:t>
            </w:r>
            <w:r w:rsidRPr="00DC2F54">
              <w:t>book training via Governor Hub.  All governors must have registered and signed into Governor Hub to enable them to book their own training</w:t>
            </w:r>
            <w:r w:rsidR="000437D5">
              <w:t>.</w:t>
            </w:r>
          </w:p>
          <w:p w14:paraId="3AC0715D" w14:textId="77777777" w:rsidR="00325A8B" w:rsidRDefault="00325A8B" w:rsidP="00CD1BEB"/>
          <w:p w14:paraId="719785A8" w14:textId="0D8ADD24" w:rsidR="00325A8B" w:rsidRDefault="00325A8B" w:rsidP="00CD1BEB">
            <w:r>
              <w:t>The Chair had participated in the first of two District Governor briefings.  She will write a report of what information had been shared.</w:t>
            </w:r>
          </w:p>
          <w:p w14:paraId="4FD91CAE" w14:textId="77777777" w:rsidR="00CD1BEB" w:rsidRPr="00DC2F54" w:rsidRDefault="00CD1BEB" w:rsidP="00CD1BEB"/>
          <w:p w14:paraId="26365B67" w14:textId="6AE08568" w:rsidR="00855960" w:rsidRDefault="00855960" w:rsidP="00A37396">
            <w:pPr>
              <w:pStyle w:val="ListParagraph"/>
              <w:numPr>
                <w:ilvl w:val="0"/>
                <w:numId w:val="10"/>
              </w:numPr>
              <w:rPr>
                <w:b/>
                <w:bCs/>
              </w:rPr>
            </w:pPr>
            <w:r w:rsidRPr="00CD1BEB">
              <w:rPr>
                <w:b/>
                <w:bCs/>
              </w:rPr>
              <w:t>Identify Future Training Needs</w:t>
            </w:r>
          </w:p>
          <w:p w14:paraId="2038C5BD" w14:textId="77777777" w:rsidR="00CD1BEB" w:rsidRPr="00CD1BEB" w:rsidRDefault="00CD1BEB" w:rsidP="00CD1BEB">
            <w:pPr>
              <w:pStyle w:val="ListParagraph"/>
              <w:ind w:left="360"/>
              <w:rPr>
                <w:b/>
                <w:bCs/>
              </w:rPr>
            </w:pPr>
          </w:p>
          <w:p w14:paraId="426AC976" w14:textId="642EDC2D" w:rsidR="00855960" w:rsidRPr="00BB2FA3" w:rsidRDefault="00855960" w:rsidP="00A37396">
            <w:pPr>
              <w:pStyle w:val="ListParagraph"/>
              <w:numPr>
                <w:ilvl w:val="0"/>
                <w:numId w:val="15"/>
              </w:numPr>
              <w:rPr>
                <w:b/>
                <w:bCs/>
              </w:rPr>
            </w:pPr>
            <w:r>
              <w:t xml:space="preserve">Annually and upon induction:  Safeguarding, Child Protection including Online Safety </w:t>
            </w:r>
          </w:p>
          <w:p w14:paraId="74C19D5C" w14:textId="3218647E" w:rsidR="00855960" w:rsidRPr="00B110D3" w:rsidRDefault="00855960" w:rsidP="00A37396">
            <w:pPr>
              <w:pStyle w:val="ListParagraph"/>
              <w:numPr>
                <w:ilvl w:val="0"/>
                <w:numId w:val="15"/>
              </w:numPr>
              <w:rPr>
                <w:b/>
                <w:bCs/>
              </w:rPr>
            </w:pPr>
            <w:r>
              <w:t>PREVENT</w:t>
            </w:r>
          </w:p>
          <w:p w14:paraId="68E93673" w14:textId="77777777" w:rsidR="00855960" w:rsidRPr="0071212E" w:rsidRDefault="00855960" w:rsidP="00A37396">
            <w:pPr>
              <w:pStyle w:val="ListParagraph"/>
              <w:numPr>
                <w:ilvl w:val="0"/>
                <w:numId w:val="15"/>
              </w:numPr>
              <w:rPr>
                <w:b/>
                <w:bCs/>
              </w:rPr>
            </w:pPr>
            <w:r>
              <w:t>FGM</w:t>
            </w:r>
          </w:p>
          <w:p w14:paraId="51A5FAF4" w14:textId="77777777" w:rsidR="00855960" w:rsidRPr="00325A8B" w:rsidRDefault="00855960" w:rsidP="00A37396">
            <w:pPr>
              <w:pStyle w:val="ListParagraph"/>
              <w:numPr>
                <w:ilvl w:val="0"/>
                <w:numId w:val="15"/>
              </w:numPr>
              <w:rPr>
                <w:b/>
                <w:bCs/>
              </w:rPr>
            </w:pPr>
            <w:r>
              <w:t>Cyber Security</w:t>
            </w:r>
          </w:p>
          <w:p w14:paraId="285BCE72" w14:textId="0A5BC02E" w:rsidR="00325A8B" w:rsidRDefault="00325A8B" w:rsidP="00A37396">
            <w:pPr>
              <w:pStyle w:val="ListParagraph"/>
              <w:numPr>
                <w:ilvl w:val="0"/>
                <w:numId w:val="15"/>
              </w:numPr>
            </w:pPr>
            <w:r w:rsidRPr="00325A8B">
              <w:t>New Governor Induction – for all governors new to the Governing Board</w:t>
            </w:r>
          </w:p>
          <w:p w14:paraId="10032DD4" w14:textId="77777777" w:rsidR="00325A8B" w:rsidRDefault="00325A8B" w:rsidP="00325A8B"/>
          <w:p w14:paraId="35F5EACA" w14:textId="1EAE161E" w:rsidR="00325A8B" w:rsidRDefault="00325A8B" w:rsidP="00325A8B">
            <w:pPr>
              <w:rPr>
                <w:b/>
                <w:bCs/>
              </w:rPr>
            </w:pPr>
            <w:r>
              <w:rPr>
                <w:b/>
                <w:bCs/>
              </w:rPr>
              <w:t>Action:  ALL Governors to complete an update to the Safeguarding Training or full Training if a new Governor.</w:t>
            </w:r>
          </w:p>
          <w:p w14:paraId="6DEC2CFD" w14:textId="77777777" w:rsidR="00E20C72" w:rsidRDefault="00E20C72" w:rsidP="00325A8B">
            <w:pPr>
              <w:rPr>
                <w:b/>
                <w:bCs/>
              </w:rPr>
            </w:pPr>
          </w:p>
          <w:p w14:paraId="0AA9B31D" w14:textId="192E914C" w:rsidR="00E20C72" w:rsidRPr="00325A8B" w:rsidRDefault="00E20C72" w:rsidP="00325A8B">
            <w:pPr>
              <w:rPr>
                <w:b/>
                <w:bCs/>
              </w:rPr>
            </w:pPr>
            <w:r>
              <w:rPr>
                <w:b/>
                <w:bCs/>
              </w:rPr>
              <w:t>Action:  Governors to attend training on the 5</w:t>
            </w:r>
            <w:r w:rsidRPr="00E20C72">
              <w:rPr>
                <w:b/>
                <w:bCs/>
                <w:vertAlign w:val="superscript"/>
              </w:rPr>
              <w:t>th</w:t>
            </w:r>
            <w:r>
              <w:rPr>
                <w:b/>
                <w:bCs/>
              </w:rPr>
              <w:t xml:space="preserve"> November from 5 p.m. to 7 p.m. on the topic of Ofsted Preparation.</w:t>
            </w:r>
          </w:p>
          <w:p w14:paraId="450BB940" w14:textId="42A7EB3C" w:rsidR="00145A46" w:rsidRPr="006C094C" w:rsidRDefault="00145A46" w:rsidP="00145A46">
            <w:pPr>
              <w:pStyle w:val="ListParagraph"/>
              <w:ind w:left="1080"/>
              <w:rPr>
                <w:b/>
                <w:bCs/>
              </w:rPr>
            </w:pPr>
          </w:p>
        </w:tc>
        <w:tc>
          <w:tcPr>
            <w:tcW w:w="664" w:type="pct"/>
          </w:tcPr>
          <w:p w14:paraId="66F05B5C" w14:textId="77777777" w:rsidR="00855960" w:rsidRDefault="00855960"/>
          <w:p w14:paraId="176E7161" w14:textId="77777777" w:rsidR="00325A8B" w:rsidRDefault="00325A8B"/>
          <w:p w14:paraId="3EA2916F" w14:textId="77777777" w:rsidR="00325A8B" w:rsidRDefault="00325A8B"/>
          <w:p w14:paraId="3871A6F5" w14:textId="77777777" w:rsidR="00325A8B" w:rsidRDefault="00325A8B"/>
          <w:p w14:paraId="694F6209" w14:textId="77777777" w:rsidR="00325A8B" w:rsidRDefault="00325A8B"/>
          <w:p w14:paraId="788142E7" w14:textId="77777777" w:rsidR="00325A8B" w:rsidRDefault="00325A8B"/>
          <w:p w14:paraId="553F780F" w14:textId="77777777" w:rsidR="00325A8B" w:rsidRDefault="00325A8B"/>
          <w:p w14:paraId="03ADE7E8" w14:textId="77777777" w:rsidR="00325A8B" w:rsidRDefault="00325A8B"/>
          <w:p w14:paraId="278EF97F" w14:textId="77777777" w:rsidR="00325A8B" w:rsidRDefault="00325A8B"/>
          <w:p w14:paraId="103600B1" w14:textId="77777777" w:rsidR="00325A8B" w:rsidRDefault="00325A8B"/>
          <w:p w14:paraId="6529433C" w14:textId="77777777" w:rsidR="00325A8B" w:rsidRDefault="00325A8B"/>
          <w:p w14:paraId="16448D8F" w14:textId="77777777" w:rsidR="00325A8B" w:rsidRDefault="00325A8B"/>
          <w:p w14:paraId="52325AD2" w14:textId="77777777" w:rsidR="00325A8B" w:rsidRDefault="00325A8B"/>
          <w:p w14:paraId="6BEA654B" w14:textId="77777777" w:rsidR="00325A8B" w:rsidRDefault="00325A8B"/>
          <w:p w14:paraId="2D0D951D" w14:textId="77777777" w:rsidR="00325A8B" w:rsidRDefault="00325A8B"/>
          <w:p w14:paraId="0E2C8A2A" w14:textId="77777777" w:rsidR="00325A8B" w:rsidRDefault="00325A8B"/>
          <w:p w14:paraId="3C5B556F" w14:textId="77777777" w:rsidR="00325A8B" w:rsidRDefault="00325A8B"/>
          <w:p w14:paraId="11126CA8" w14:textId="77777777" w:rsidR="00325A8B" w:rsidRDefault="00325A8B"/>
          <w:p w14:paraId="2FA292E1" w14:textId="77777777" w:rsidR="00325A8B" w:rsidRDefault="00325A8B"/>
          <w:p w14:paraId="3B9875C1" w14:textId="77777777" w:rsidR="00325A8B" w:rsidRDefault="00325A8B"/>
          <w:p w14:paraId="4EA5A7D9" w14:textId="77777777" w:rsidR="00325A8B" w:rsidRDefault="00325A8B"/>
          <w:p w14:paraId="5F0A3976" w14:textId="77777777" w:rsidR="00325A8B" w:rsidRDefault="00325A8B"/>
          <w:p w14:paraId="317F43ED" w14:textId="77777777" w:rsidR="00325A8B" w:rsidRDefault="00325A8B"/>
          <w:p w14:paraId="73E85B6A" w14:textId="77777777" w:rsidR="00325A8B" w:rsidRDefault="00325A8B"/>
          <w:p w14:paraId="2DE23B1C" w14:textId="77777777" w:rsidR="00325A8B" w:rsidRDefault="00325A8B"/>
          <w:p w14:paraId="072DAB2C" w14:textId="77777777" w:rsidR="00325A8B" w:rsidRDefault="00325A8B"/>
          <w:p w14:paraId="3FD845F5" w14:textId="77777777" w:rsidR="00325A8B" w:rsidRDefault="00325A8B"/>
          <w:p w14:paraId="1FBD9C97" w14:textId="77777777" w:rsidR="00325A8B" w:rsidRDefault="00325A8B"/>
          <w:p w14:paraId="02D13EC7" w14:textId="77777777" w:rsidR="00325A8B" w:rsidRDefault="00325A8B"/>
          <w:p w14:paraId="3BBDDE00" w14:textId="77777777" w:rsidR="00325A8B" w:rsidRDefault="00325A8B"/>
          <w:p w14:paraId="0E380A95" w14:textId="77777777" w:rsidR="00325A8B" w:rsidRDefault="00325A8B"/>
          <w:p w14:paraId="2A3AE61E" w14:textId="77777777" w:rsidR="00325A8B" w:rsidRDefault="00325A8B"/>
          <w:p w14:paraId="415EF4A9" w14:textId="77777777" w:rsidR="00325A8B" w:rsidRDefault="00325A8B"/>
          <w:p w14:paraId="1BE0C1A5" w14:textId="77777777" w:rsidR="00325A8B" w:rsidRDefault="00325A8B"/>
          <w:p w14:paraId="5CBD4751" w14:textId="77777777" w:rsidR="00E20C72" w:rsidRDefault="00E20C72"/>
          <w:p w14:paraId="32055041" w14:textId="77777777" w:rsidR="00E20C72" w:rsidRDefault="00E20C72"/>
          <w:p w14:paraId="2AE28DE4" w14:textId="77777777" w:rsidR="00E20C72" w:rsidRDefault="00E20C72"/>
          <w:p w14:paraId="11911710" w14:textId="77777777" w:rsidR="00E20C72" w:rsidRDefault="00E20C72"/>
          <w:p w14:paraId="3F750974" w14:textId="77777777" w:rsidR="00E20C72" w:rsidRDefault="00E20C72"/>
          <w:p w14:paraId="6014D5E9" w14:textId="77777777" w:rsidR="00E20C72" w:rsidRDefault="00E20C72"/>
          <w:p w14:paraId="51A63B44" w14:textId="77777777" w:rsidR="00E20C72" w:rsidRDefault="00E20C72"/>
          <w:p w14:paraId="3A1AC3A2" w14:textId="77777777" w:rsidR="00E20C72" w:rsidRDefault="00E20C72"/>
          <w:p w14:paraId="7BC81FA8" w14:textId="1401BBEC" w:rsidR="00E20C72" w:rsidRDefault="00E20C72">
            <w:r>
              <w:t>ALL</w:t>
            </w:r>
          </w:p>
          <w:p w14:paraId="58816967" w14:textId="77777777" w:rsidR="00325A8B" w:rsidRDefault="00325A8B"/>
          <w:p w14:paraId="3D1BA149" w14:textId="77777777" w:rsidR="00456FF0" w:rsidRDefault="00456FF0"/>
          <w:p w14:paraId="09E7DB06" w14:textId="4427D3AB" w:rsidR="00325A8B" w:rsidRDefault="00325A8B">
            <w:r>
              <w:t>ALL</w:t>
            </w:r>
          </w:p>
        </w:tc>
      </w:tr>
      <w:tr w:rsidR="00855960" w14:paraId="1B533CDD" w14:textId="77777777" w:rsidTr="00855960">
        <w:tc>
          <w:tcPr>
            <w:tcW w:w="339" w:type="pct"/>
          </w:tcPr>
          <w:p w14:paraId="0FE3CC4D" w14:textId="1FA3762D" w:rsidR="00855960" w:rsidRPr="00F81540" w:rsidRDefault="00325A8B" w:rsidP="002A7B03">
            <w:pPr>
              <w:jc w:val="center"/>
              <w:rPr>
                <w:b/>
                <w:bCs/>
              </w:rPr>
            </w:pPr>
            <w:r>
              <w:rPr>
                <w:b/>
                <w:bCs/>
              </w:rPr>
              <w:t>18</w:t>
            </w:r>
            <w:r w:rsidR="00855960" w:rsidRPr="00F81540">
              <w:rPr>
                <w:b/>
                <w:bCs/>
              </w:rPr>
              <w:t>.</w:t>
            </w:r>
          </w:p>
        </w:tc>
        <w:tc>
          <w:tcPr>
            <w:tcW w:w="3997" w:type="pct"/>
          </w:tcPr>
          <w:p w14:paraId="3DFC6BD2" w14:textId="77777777" w:rsidR="00CD1BEB" w:rsidRDefault="00855960" w:rsidP="00A91D95">
            <w:pPr>
              <w:rPr>
                <w:b/>
                <w:bCs/>
              </w:rPr>
            </w:pPr>
            <w:r>
              <w:rPr>
                <w:b/>
                <w:bCs/>
              </w:rPr>
              <w:t xml:space="preserve">Chair’s </w:t>
            </w:r>
            <w:r w:rsidRPr="00A91D95">
              <w:rPr>
                <w:b/>
                <w:bCs/>
              </w:rPr>
              <w:t>Correspondence/Guidance</w:t>
            </w:r>
          </w:p>
          <w:p w14:paraId="6741EAC8" w14:textId="77777777" w:rsidR="00CD1BEB" w:rsidRDefault="00CD1BEB" w:rsidP="00A91D95">
            <w:pPr>
              <w:rPr>
                <w:b/>
                <w:bCs/>
              </w:rPr>
            </w:pPr>
          </w:p>
          <w:p w14:paraId="4AA08711" w14:textId="55F4CC16" w:rsidR="00855960" w:rsidRDefault="00CD1BEB" w:rsidP="00A91D95">
            <w:pPr>
              <w:rPr>
                <w:b/>
                <w:bCs/>
              </w:rPr>
            </w:pPr>
            <w:r>
              <w:t>The following had been shared with Governors in advance of the meeting.</w:t>
            </w:r>
            <w:r w:rsidR="00855960">
              <w:rPr>
                <w:b/>
                <w:bCs/>
              </w:rPr>
              <w:t xml:space="preserve"> </w:t>
            </w:r>
          </w:p>
          <w:p w14:paraId="421EB121" w14:textId="77777777" w:rsidR="00CD1BEB" w:rsidRPr="006A3C90" w:rsidRDefault="00CD1BEB" w:rsidP="00A91D95"/>
          <w:p w14:paraId="4F9F5CAE" w14:textId="1953F7B7" w:rsidR="00855960" w:rsidRDefault="00855960" w:rsidP="00A37396">
            <w:pPr>
              <w:pStyle w:val="ListParagraph"/>
              <w:numPr>
                <w:ilvl w:val="0"/>
                <w:numId w:val="2"/>
              </w:numPr>
            </w:pPr>
            <w:r>
              <w:t>Chair to advise on any actions and any correspondence received</w:t>
            </w:r>
            <w:r w:rsidR="00CD1BEB">
              <w:t xml:space="preserve">.  </w:t>
            </w:r>
          </w:p>
          <w:p w14:paraId="1AF968E3" w14:textId="77777777" w:rsidR="00E20C72" w:rsidRDefault="00E20C72" w:rsidP="00E20C72"/>
          <w:p w14:paraId="1CD07C3F" w14:textId="5E8D3ECC" w:rsidR="00E20C72" w:rsidRDefault="00E20C72" w:rsidP="00E20C72">
            <w:r>
              <w:t>The Chair advised that she had received a concern from a parent.</w:t>
            </w:r>
          </w:p>
          <w:p w14:paraId="56202240" w14:textId="77777777" w:rsidR="00E20C72" w:rsidRDefault="00E20C72" w:rsidP="00E20C72"/>
          <w:p w14:paraId="09541AC4" w14:textId="0C9ADA61" w:rsidR="00E20C72" w:rsidRDefault="00E20C72" w:rsidP="00E20C72">
            <w:r>
              <w:t>The following had been uploaded to the meeting folder on Governor Hub:</w:t>
            </w:r>
          </w:p>
          <w:p w14:paraId="600E7689" w14:textId="77777777" w:rsidR="00E20C72" w:rsidRDefault="00E20C72" w:rsidP="00E20C72"/>
          <w:p w14:paraId="44C2B792" w14:textId="294F5871" w:rsidR="00855960" w:rsidRDefault="00855960" w:rsidP="00A37396">
            <w:pPr>
              <w:pStyle w:val="ListParagraph"/>
              <w:numPr>
                <w:ilvl w:val="0"/>
                <w:numId w:val="2"/>
              </w:numPr>
            </w:pPr>
            <w:r>
              <w:t xml:space="preserve">The Education People Monthly Bulletin (September </w:t>
            </w:r>
            <w:r w:rsidR="00E20C72">
              <w:t>2024</w:t>
            </w:r>
            <w:r>
              <w:t>)</w:t>
            </w:r>
          </w:p>
          <w:p w14:paraId="6BE88326" w14:textId="0F5F1B9C" w:rsidR="00855960" w:rsidRDefault="00855960" w:rsidP="00A37396">
            <w:pPr>
              <w:pStyle w:val="ListParagraph"/>
              <w:numPr>
                <w:ilvl w:val="0"/>
                <w:numId w:val="2"/>
              </w:numPr>
            </w:pPr>
            <w:r>
              <w:t>DfE document: Keeping Children Safe in Education 202</w:t>
            </w:r>
            <w:r w:rsidR="00E20C72">
              <w:t>4</w:t>
            </w:r>
          </w:p>
          <w:p w14:paraId="3F3A0107" w14:textId="1F86E0A5" w:rsidR="00855960" w:rsidRPr="00CD1BEB" w:rsidRDefault="00E20C72" w:rsidP="00A37396">
            <w:pPr>
              <w:pStyle w:val="ListParagraph"/>
              <w:numPr>
                <w:ilvl w:val="0"/>
                <w:numId w:val="2"/>
              </w:numPr>
              <w:rPr>
                <w:rStyle w:val="Hyperlink"/>
                <w:rFonts w:cstheme="minorHAnsi"/>
                <w:color w:val="auto"/>
                <w:u w:val="none"/>
              </w:rPr>
            </w:pPr>
            <w:r>
              <w:rPr>
                <w:rStyle w:val="Hyperlink"/>
                <w:rFonts w:cstheme="minorHAnsi"/>
                <w:color w:val="auto"/>
                <w:u w:val="none"/>
              </w:rPr>
              <w:t>Working Together to Improve School Attendance 2024</w:t>
            </w:r>
          </w:p>
          <w:p w14:paraId="3121546E" w14:textId="5FA86A30" w:rsidR="00CD1BEB" w:rsidRPr="0091217D" w:rsidRDefault="00CD1BEB" w:rsidP="00CD1BEB">
            <w:pPr>
              <w:pStyle w:val="ListParagraph"/>
              <w:ind w:left="360"/>
              <w:rPr>
                <w:rFonts w:cstheme="minorHAnsi"/>
              </w:rPr>
            </w:pPr>
          </w:p>
        </w:tc>
        <w:tc>
          <w:tcPr>
            <w:tcW w:w="664" w:type="pct"/>
          </w:tcPr>
          <w:p w14:paraId="276CF87F" w14:textId="7296584B" w:rsidR="00855960" w:rsidRDefault="00855960"/>
        </w:tc>
      </w:tr>
      <w:tr w:rsidR="00855960" w14:paraId="632D74DB" w14:textId="77777777" w:rsidTr="00855960">
        <w:tc>
          <w:tcPr>
            <w:tcW w:w="339" w:type="pct"/>
          </w:tcPr>
          <w:p w14:paraId="369E61EB" w14:textId="5ACCC5B5" w:rsidR="00855960" w:rsidRPr="00F81540" w:rsidRDefault="00E20C72" w:rsidP="002A7B03">
            <w:pPr>
              <w:jc w:val="center"/>
              <w:rPr>
                <w:b/>
                <w:bCs/>
              </w:rPr>
            </w:pPr>
            <w:r>
              <w:rPr>
                <w:b/>
                <w:bCs/>
              </w:rPr>
              <w:t>19</w:t>
            </w:r>
            <w:r w:rsidR="00855960" w:rsidRPr="00F81540">
              <w:rPr>
                <w:b/>
                <w:bCs/>
              </w:rPr>
              <w:t>.</w:t>
            </w:r>
          </w:p>
        </w:tc>
        <w:tc>
          <w:tcPr>
            <w:tcW w:w="3997" w:type="pct"/>
          </w:tcPr>
          <w:p w14:paraId="46837F46" w14:textId="77777777" w:rsidR="00855960" w:rsidRDefault="00855960">
            <w:pPr>
              <w:rPr>
                <w:b/>
                <w:bCs/>
              </w:rPr>
            </w:pPr>
            <w:r>
              <w:rPr>
                <w:b/>
                <w:bCs/>
              </w:rPr>
              <w:t>Any Other Urgent Business/Critical Matters</w:t>
            </w:r>
          </w:p>
          <w:p w14:paraId="3596B825" w14:textId="77777777" w:rsidR="00CD1BEB" w:rsidRDefault="00CD1BEB">
            <w:pPr>
              <w:rPr>
                <w:b/>
                <w:bCs/>
              </w:rPr>
            </w:pPr>
          </w:p>
          <w:p w14:paraId="5D115029" w14:textId="0E359B44" w:rsidR="00E20C72" w:rsidRDefault="00E20C72">
            <w:r>
              <w:t>The Chair extended an invitation to Governors to attend the school for the following upcoming school events:</w:t>
            </w:r>
          </w:p>
          <w:p w14:paraId="28468AED" w14:textId="77777777" w:rsidR="00E20C72" w:rsidRPr="00E20C72" w:rsidRDefault="00E20C72"/>
          <w:p w14:paraId="6DE0880D" w14:textId="77777777" w:rsidR="00CD1BEB" w:rsidRDefault="00E20C72" w:rsidP="00A37396">
            <w:pPr>
              <w:pStyle w:val="ListParagraph"/>
              <w:numPr>
                <w:ilvl w:val="0"/>
                <w:numId w:val="19"/>
              </w:numPr>
            </w:pPr>
            <w:r>
              <w:t>Fruit Run and MacMillan Coffee Morning – 27</w:t>
            </w:r>
            <w:r w:rsidRPr="00E20C72">
              <w:rPr>
                <w:vertAlign w:val="superscript"/>
              </w:rPr>
              <w:t>th</w:t>
            </w:r>
            <w:r>
              <w:t xml:space="preserve"> September</w:t>
            </w:r>
          </w:p>
          <w:p w14:paraId="469B4874" w14:textId="77777777" w:rsidR="00E20C72" w:rsidRDefault="00E86ED3" w:rsidP="00A37396">
            <w:pPr>
              <w:pStyle w:val="ListParagraph"/>
              <w:numPr>
                <w:ilvl w:val="0"/>
                <w:numId w:val="19"/>
              </w:numPr>
            </w:pPr>
            <w:r>
              <w:t>Boughton under Blean Quiz – 18</w:t>
            </w:r>
            <w:r w:rsidRPr="00E86ED3">
              <w:rPr>
                <w:vertAlign w:val="superscript"/>
              </w:rPr>
              <w:t>th</w:t>
            </w:r>
            <w:r>
              <w:t xml:space="preserve"> October</w:t>
            </w:r>
          </w:p>
          <w:p w14:paraId="751F4A29" w14:textId="05D40148" w:rsidR="00E86ED3" w:rsidRPr="001D1FB6" w:rsidRDefault="00E86ED3" w:rsidP="00E86ED3">
            <w:pPr>
              <w:pStyle w:val="ListParagraph"/>
            </w:pPr>
          </w:p>
        </w:tc>
        <w:tc>
          <w:tcPr>
            <w:tcW w:w="664" w:type="pct"/>
          </w:tcPr>
          <w:p w14:paraId="0D967D2E" w14:textId="1243692A" w:rsidR="00855960" w:rsidRDefault="00855960"/>
        </w:tc>
      </w:tr>
      <w:tr w:rsidR="00855960" w14:paraId="62F2DAA7" w14:textId="77777777" w:rsidTr="00855960">
        <w:tc>
          <w:tcPr>
            <w:tcW w:w="339" w:type="pct"/>
          </w:tcPr>
          <w:p w14:paraId="61E8E80C" w14:textId="3F901402" w:rsidR="00855960" w:rsidRPr="00F81540" w:rsidRDefault="00855960" w:rsidP="002A7B03">
            <w:pPr>
              <w:jc w:val="center"/>
              <w:rPr>
                <w:b/>
                <w:bCs/>
              </w:rPr>
            </w:pPr>
            <w:r>
              <w:rPr>
                <w:b/>
                <w:bCs/>
              </w:rPr>
              <w:t>2</w:t>
            </w:r>
            <w:r w:rsidR="00E86ED3">
              <w:rPr>
                <w:b/>
                <w:bCs/>
              </w:rPr>
              <w:t>0</w:t>
            </w:r>
            <w:r w:rsidRPr="00F81540">
              <w:rPr>
                <w:b/>
                <w:bCs/>
              </w:rPr>
              <w:t xml:space="preserve">. </w:t>
            </w:r>
          </w:p>
        </w:tc>
        <w:tc>
          <w:tcPr>
            <w:tcW w:w="3997" w:type="pct"/>
          </w:tcPr>
          <w:p w14:paraId="526E359B" w14:textId="5A4BC76A" w:rsidR="00855960" w:rsidRDefault="00855960" w:rsidP="00A3362D">
            <w:pPr>
              <w:rPr>
                <w:b/>
                <w:bCs/>
              </w:rPr>
            </w:pPr>
            <w:r>
              <w:rPr>
                <w:b/>
                <w:bCs/>
              </w:rPr>
              <w:t>Confidentiality</w:t>
            </w:r>
          </w:p>
          <w:p w14:paraId="6C0F4997" w14:textId="728A7FE6" w:rsidR="00CD1BEB" w:rsidRDefault="00CD1BEB" w:rsidP="00A3362D">
            <w:pPr>
              <w:rPr>
                <w:b/>
                <w:bCs/>
              </w:rPr>
            </w:pPr>
          </w:p>
          <w:p w14:paraId="74FAA896" w14:textId="6114D455" w:rsidR="00CD1BEB" w:rsidRPr="00CD1BEB" w:rsidRDefault="00D200A3" w:rsidP="00A3362D">
            <w:r>
              <w:t>A matter discussed at minute 1</w:t>
            </w:r>
            <w:r w:rsidR="00E86ED3">
              <w:t>1</w:t>
            </w:r>
            <w:r>
              <w:t xml:space="preserve">, was </w:t>
            </w:r>
            <w:r w:rsidR="00CD1BEB">
              <w:t>regarded as confidential</w:t>
            </w:r>
            <w:r>
              <w:t>.  The item would remain confidential in perpetuity</w:t>
            </w:r>
            <w:r w:rsidR="00CD1BEB">
              <w:t>.</w:t>
            </w:r>
          </w:p>
          <w:p w14:paraId="3F1B032E" w14:textId="2B9C8EBC" w:rsidR="00855960" w:rsidRPr="00F81540" w:rsidRDefault="00855960" w:rsidP="00A3362D"/>
        </w:tc>
        <w:tc>
          <w:tcPr>
            <w:tcW w:w="664" w:type="pct"/>
          </w:tcPr>
          <w:p w14:paraId="17E60B4E" w14:textId="6619716F" w:rsidR="00855960" w:rsidRDefault="00855960"/>
        </w:tc>
      </w:tr>
      <w:tr w:rsidR="00855960" w14:paraId="5AA10374" w14:textId="77777777" w:rsidTr="00855960">
        <w:trPr>
          <w:trHeight w:val="276"/>
        </w:trPr>
        <w:tc>
          <w:tcPr>
            <w:tcW w:w="339" w:type="pct"/>
          </w:tcPr>
          <w:p w14:paraId="19BB1C1A" w14:textId="500FD4E6" w:rsidR="00855960" w:rsidRPr="00F81540" w:rsidRDefault="00855960" w:rsidP="002A7B03">
            <w:pPr>
              <w:jc w:val="center"/>
              <w:rPr>
                <w:b/>
                <w:bCs/>
              </w:rPr>
            </w:pPr>
            <w:r>
              <w:rPr>
                <w:b/>
                <w:bCs/>
              </w:rPr>
              <w:t>2</w:t>
            </w:r>
            <w:r w:rsidR="00E86ED3">
              <w:rPr>
                <w:b/>
                <w:bCs/>
              </w:rPr>
              <w:t>1</w:t>
            </w:r>
            <w:r w:rsidRPr="00F81540">
              <w:rPr>
                <w:b/>
                <w:bCs/>
              </w:rPr>
              <w:t>.</w:t>
            </w:r>
          </w:p>
        </w:tc>
        <w:tc>
          <w:tcPr>
            <w:tcW w:w="3997" w:type="pct"/>
          </w:tcPr>
          <w:p w14:paraId="41F0A844" w14:textId="420C67D8" w:rsidR="00855960" w:rsidRDefault="00855960" w:rsidP="00BB2307">
            <w:pPr>
              <w:rPr>
                <w:b/>
                <w:bCs/>
              </w:rPr>
            </w:pPr>
            <w:r>
              <w:rPr>
                <w:b/>
                <w:bCs/>
              </w:rPr>
              <w:t>Dates and Times for 202</w:t>
            </w:r>
            <w:r w:rsidR="00E86ED3">
              <w:rPr>
                <w:b/>
                <w:bCs/>
              </w:rPr>
              <w:t>4-25</w:t>
            </w:r>
            <w:r>
              <w:rPr>
                <w:b/>
                <w:bCs/>
              </w:rPr>
              <w:t xml:space="preserve"> Academic Year Governing Board Meetings </w:t>
            </w:r>
          </w:p>
          <w:p w14:paraId="4B4B51DF" w14:textId="223DF00D" w:rsidR="00CD1BEB" w:rsidRDefault="00CD1BEB" w:rsidP="00BB2307">
            <w:pPr>
              <w:rPr>
                <w:b/>
                <w:bCs/>
              </w:rPr>
            </w:pPr>
          </w:p>
          <w:p w14:paraId="4B8B354A" w14:textId="1A49B8F3" w:rsidR="00CD1BEB" w:rsidRDefault="00CD1BEB" w:rsidP="00BB2307">
            <w:r>
              <w:t>Governors were reminded of future dates and times of meeting:</w:t>
            </w:r>
          </w:p>
          <w:p w14:paraId="20369135" w14:textId="77777777" w:rsidR="00CD1BEB" w:rsidRPr="00CD1BEB" w:rsidRDefault="00CD1BEB" w:rsidP="00BB2307"/>
          <w:p w14:paraId="71CBA9F8" w14:textId="77777777" w:rsidR="00E86ED3" w:rsidRDefault="00E86ED3" w:rsidP="00A37396">
            <w:pPr>
              <w:pStyle w:val="ListParagraph"/>
              <w:numPr>
                <w:ilvl w:val="0"/>
                <w:numId w:val="3"/>
              </w:numPr>
              <w:spacing w:after="160" w:line="259" w:lineRule="auto"/>
            </w:pPr>
            <w:r>
              <w:t>Monday, 25</w:t>
            </w:r>
            <w:r w:rsidRPr="00856FAF">
              <w:rPr>
                <w:vertAlign w:val="superscript"/>
              </w:rPr>
              <w:t>th</w:t>
            </w:r>
            <w:r>
              <w:t xml:space="preserve"> November 2024</w:t>
            </w:r>
          </w:p>
          <w:p w14:paraId="2D447D17" w14:textId="77777777" w:rsidR="00E86ED3" w:rsidRDefault="00E86ED3" w:rsidP="00A37396">
            <w:pPr>
              <w:pStyle w:val="ListParagraph"/>
              <w:numPr>
                <w:ilvl w:val="0"/>
                <w:numId w:val="3"/>
              </w:numPr>
              <w:spacing w:after="160" w:line="259" w:lineRule="auto"/>
            </w:pPr>
            <w:r>
              <w:t>Monday, 3</w:t>
            </w:r>
            <w:r w:rsidRPr="00856FAF">
              <w:rPr>
                <w:vertAlign w:val="superscript"/>
              </w:rPr>
              <w:t>rd</w:t>
            </w:r>
            <w:r>
              <w:t xml:space="preserve"> February 2025</w:t>
            </w:r>
          </w:p>
          <w:p w14:paraId="377FA7B5" w14:textId="77777777" w:rsidR="00E86ED3" w:rsidRDefault="00E86ED3" w:rsidP="00A37396">
            <w:pPr>
              <w:pStyle w:val="ListParagraph"/>
              <w:numPr>
                <w:ilvl w:val="0"/>
                <w:numId w:val="3"/>
              </w:numPr>
              <w:spacing w:after="160" w:line="259" w:lineRule="auto"/>
            </w:pPr>
            <w:r>
              <w:t>Monday, 17</w:t>
            </w:r>
            <w:r w:rsidRPr="00856FAF">
              <w:rPr>
                <w:vertAlign w:val="superscript"/>
              </w:rPr>
              <w:t>th</w:t>
            </w:r>
            <w:r>
              <w:t xml:space="preserve"> March 2025</w:t>
            </w:r>
          </w:p>
          <w:p w14:paraId="3751A81E" w14:textId="77777777" w:rsidR="00E86ED3" w:rsidRDefault="00E86ED3" w:rsidP="00A37396">
            <w:pPr>
              <w:pStyle w:val="ListParagraph"/>
              <w:numPr>
                <w:ilvl w:val="0"/>
                <w:numId w:val="3"/>
              </w:numPr>
              <w:spacing w:after="160" w:line="259" w:lineRule="auto"/>
            </w:pPr>
            <w:r>
              <w:t>Monday, 12</w:t>
            </w:r>
            <w:r w:rsidRPr="00856FAF">
              <w:rPr>
                <w:vertAlign w:val="superscript"/>
              </w:rPr>
              <w:t>th</w:t>
            </w:r>
            <w:r>
              <w:t xml:space="preserve"> May 2025</w:t>
            </w:r>
          </w:p>
          <w:p w14:paraId="3A31C658" w14:textId="52AB46D0" w:rsidR="00855960" w:rsidRDefault="00E86ED3" w:rsidP="00A37396">
            <w:pPr>
              <w:pStyle w:val="ListParagraph"/>
              <w:numPr>
                <w:ilvl w:val="0"/>
                <w:numId w:val="3"/>
              </w:numPr>
              <w:spacing w:after="160" w:line="259" w:lineRule="auto"/>
            </w:pPr>
            <w:r>
              <w:t>Monday, 7</w:t>
            </w:r>
            <w:r w:rsidRPr="00856FAF">
              <w:rPr>
                <w:vertAlign w:val="superscript"/>
              </w:rPr>
              <w:t>th</w:t>
            </w:r>
            <w:r>
              <w:t xml:space="preserve"> July 2025</w:t>
            </w:r>
          </w:p>
        </w:tc>
        <w:tc>
          <w:tcPr>
            <w:tcW w:w="664" w:type="pct"/>
          </w:tcPr>
          <w:p w14:paraId="7C984217" w14:textId="4C4B3A7E" w:rsidR="00855960" w:rsidRDefault="00855960"/>
        </w:tc>
      </w:tr>
      <w:tr w:rsidR="00E86ED3" w14:paraId="3EB7AD1A" w14:textId="77777777" w:rsidTr="00855960">
        <w:trPr>
          <w:trHeight w:val="276"/>
        </w:trPr>
        <w:tc>
          <w:tcPr>
            <w:tcW w:w="339" w:type="pct"/>
          </w:tcPr>
          <w:p w14:paraId="3847BBF0" w14:textId="7F349CCF" w:rsidR="00E86ED3" w:rsidRDefault="00E86ED3" w:rsidP="002A7B03">
            <w:pPr>
              <w:jc w:val="center"/>
              <w:rPr>
                <w:b/>
                <w:bCs/>
              </w:rPr>
            </w:pPr>
            <w:r>
              <w:rPr>
                <w:b/>
                <w:bCs/>
              </w:rPr>
              <w:t>22.</w:t>
            </w:r>
          </w:p>
        </w:tc>
        <w:tc>
          <w:tcPr>
            <w:tcW w:w="3997" w:type="pct"/>
          </w:tcPr>
          <w:p w14:paraId="506DE42E" w14:textId="77777777" w:rsidR="00E86ED3" w:rsidRDefault="00E86ED3" w:rsidP="00BB2307">
            <w:pPr>
              <w:rPr>
                <w:b/>
                <w:bCs/>
              </w:rPr>
            </w:pPr>
            <w:r>
              <w:rPr>
                <w:b/>
                <w:bCs/>
              </w:rPr>
              <w:t>Impact of Meeting</w:t>
            </w:r>
          </w:p>
          <w:p w14:paraId="42A54254" w14:textId="77777777" w:rsidR="00E86ED3" w:rsidRDefault="00E86ED3" w:rsidP="00BB2307">
            <w:pPr>
              <w:rPr>
                <w:b/>
                <w:bCs/>
              </w:rPr>
            </w:pPr>
          </w:p>
          <w:p w14:paraId="39C20D09" w14:textId="77777777" w:rsidR="00E86ED3" w:rsidRDefault="00E86ED3" w:rsidP="00BB2307">
            <w:r>
              <w:t>Governors reflected on how their input was making a difference.  Governors were encouraged to reflect on this within their monitoring visit reports.</w:t>
            </w:r>
          </w:p>
          <w:p w14:paraId="3301B95C" w14:textId="1CD87376" w:rsidR="00E86ED3" w:rsidRPr="00E86ED3" w:rsidRDefault="00E86ED3" w:rsidP="00BB2307"/>
        </w:tc>
        <w:tc>
          <w:tcPr>
            <w:tcW w:w="664" w:type="pct"/>
          </w:tcPr>
          <w:p w14:paraId="6430C9B9" w14:textId="77777777" w:rsidR="00E86ED3" w:rsidRDefault="00E86ED3"/>
        </w:tc>
      </w:tr>
    </w:tbl>
    <w:p w14:paraId="1FA095B9" w14:textId="23F0B64D" w:rsidR="002A7B03" w:rsidRDefault="002A7B03"/>
    <w:p w14:paraId="1680A5DC" w14:textId="5922D277" w:rsidR="00CD1BEB" w:rsidRDefault="00CD1BEB">
      <w:r>
        <w:t>The meeting concluded at 3.</w:t>
      </w:r>
      <w:r w:rsidR="00E86ED3">
        <w:t>0</w:t>
      </w:r>
      <w:r>
        <w:t>5 p.m.</w:t>
      </w:r>
    </w:p>
    <w:p w14:paraId="526FB1C2" w14:textId="77777777" w:rsidR="00CD1BEB" w:rsidRDefault="00CD1BEB"/>
    <w:p w14:paraId="747D9EC5" w14:textId="77777777" w:rsidR="00CD1BEB" w:rsidRDefault="00CD1BEB"/>
    <w:p w14:paraId="5FA4961B" w14:textId="68F4E688" w:rsidR="00CD1BEB" w:rsidRDefault="00CD1BEB">
      <w:r>
        <w:t>Signature:  ……………………………….  (Chair)</w:t>
      </w:r>
    </w:p>
    <w:p w14:paraId="364EB88F" w14:textId="18BE571D" w:rsidR="00CD1BEB" w:rsidRDefault="00CD1BEB">
      <w:r>
        <w:t>2</w:t>
      </w:r>
      <w:r w:rsidR="00E86ED3">
        <w:t>5</w:t>
      </w:r>
      <w:r w:rsidR="00E86ED3" w:rsidRPr="00E86ED3">
        <w:rPr>
          <w:vertAlign w:val="superscript"/>
        </w:rPr>
        <w:t>th</w:t>
      </w:r>
      <w:r w:rsidR="00E86ED3">
        <w:t xml:space="preserve"> November 2024</w:t>
      </w:r>
    </w:p>
    <w:p w14:paraId="648E6D94" w14:textId="470EBD27" w:rsidR="006C094C" w:rsidRDefault="006C094C"/>
    <w:p w14:paraId="2F25686D" w14:textId="77777777" w:rsidR="00755945" w:rsidRDefault="00755945"/>
    <w:p w14:paraId="04932CF5" w14:textId="77777777" w:rsidR="00755945" w:rsidRDefault="00755945"/>
    <w:p w14:paraId="64E0EDF7" w14:textId="77777777" w:rsidR="00755945" w:rsidRDefault="00755945"/>
    <w:p w14:paraId="7D75449B" w14:textId="77777777" w:rsidR="00755945" w:rsidRDefault="00755945"/>
    <w:p w14:paraId="2A39F1BF" w14:textId="77777777" w:rsidR="00755945" w:rsidRDefault="00755945"/>
    <w:p w14:paraId="5CC4650B" w14:textId="77777777" w:rsidR="00755945" w:rsidRDefault="00755945"/>
    <w:p w14:paraId="4AF77AE6" w14:textId="77777777" w:rsidR="00755945" w:rsidRDefault="00755945"/>
    <w:p w14:paraId="18F82843" w14:textId="77777777" w:rsidR="00755945" w:rsidRDefault="00755945"/>
    <w:p w14:paraId="7D37D970" w14:textId="77777777" w:rsidR="00755945" w:rsidRDefault="00755945"/>
    <w:p w14:paraId="5077C244" w14:textId="77777777" w:rsidR="00755945" w:rsidRDefault="00755945"/>
    <w:p w14:paraId="40500E06" w14:textId="77777777" w:rsidR="00755945" w:rsidRDefault="00755945" w:rsidP="00755945">
      <w:pPr>
        <w:jc w:val="center"/>
      </w:pPr>
      <w:r>
        <w:rPr>
          <w:noProof/>
          <w:lang w:eastAsia="en-GB"/>
        </w:rPr>
        <w:drawing>
          <wp:inline distT="0" distB="0" distL="0" distR="0" wp14:anchorId="2004F423" wp14:editId="7916B342">
            <wp:extent cx="883920" cy="756285"/>
            <wp:effectExtent l="0" t="0" r="0" b="5715"/>
            <wp:docPr id="851578694" name="Picture 3"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78694" name="Picture 3" descr="A logo for a scho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756285"/>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46"/>
        <w:gridCol w:w="8363"/>
        <w:gridCol w:w="1247"/>
      </w:tblGrid>
      <w:tr w:rsidR="00755945" w14:paraId="229AE379" w14:textId="77777777" w:rsidTr="00A317A4">
        <w:tc>
          <w:tcPr>
            <w:tcW w:w="10456" w:type="dxa"/>
            <w:gridSpan w:val="3"/>
            <w:shd w:val="clear" w:color="auto" w:fill="C00000"/>
          </w:tcPr>
          <w:p w14:paraId="5A36C4EF" w14:textId="77777777" w:rsidR="00755945" w:rsidRDefault="00755945" w:rsidP="00A317A4">
            <w:pPr>
              <w:jc w:val="center"/>
              <w:rPr>
                <w:b/>
                <w:bCs/>
              </w:rPr>
            </w:pPr>
            <w:r>
              <w:rPr>
                <w:b/>
                <w:bCs/>
              </w:rPr>
              <w:t>FULL GOVERNING BOARD MEETING</w:t>
            </w:r>
          </w:p>
          <w:p w14:paraId="022DECFB" w14:textId="43C7B052" w:rsidR="00755945" w:rsidRDefault="00755945" w:rsidP="00A317A4">
            <w:pPr>
              <w:jc w:val="center"/>
              <w:rPr>
                <w:b/>
                <w:bCs/>
              </w:rPr>
            </w:pPr>
            <w:r>
              <w:rPr>
                <w:b/>
                <w:bCs/>
              </w:rPr>
              <w:t xml:space="preserve">MONDAY, </w:t>
            </w:r>
            <w:r w:rsidR="003E5B57">
              <w:rPr>
                <w:b/>
                <w:bCs/>
              </w:rPr>
              <w:t>2</w:t>
            </w:r>
            <w:r w:rsidR="00E86ED3">
              <w:rPr>
                <w:b/>
                <w:bCs/>
              </w:rPr>
              <w:t>3</w:t>
            </w:r>
            <w:r w:rsidR="00E86ED3" w:rsidRPr="00E86ED3">
              <w:rPr>
                <w:b/>
                <w:bCs/>
                <w:vertAlign w:val="superscript"/>
              </w:rPr>
              <w:t>rd</w:t>
            </w:r>
            <w:r w:rsidR="00E86ED3">
              <w:rPr>
                <w:b/>
                <w:bCs/>
              </w:rPr>
              <w:t xml:space="preserve"> </w:t>
            </w:r>
            <w:r w:rsidR="003E5B57">
              <w:rPr>
                <w:b/>
                <w:bCs/>
              </w:rPr>
              <w:t>SEPTEMBER</w:t>
            </w:r>
            <w:r>
              <w:rPr>
                <w:b/>
                <w:bCs/>
              </w:rPr>
              <w:t xml:space="preserve"> 202</w:t>
            </w:r>
            <w:r w:rsidR="00E86ED3">
              <w:rPr>
                <w:b/>
                <w:bCs/>
              </w:rPr>
              <w:t>4</w:t>
            </w:r>
          </w:p>
          <w:p w14:paraId="36E8F8BB" w14:textId="77777777" w:rsidR="00755945" w:rsidRPr="00113E17" w:rsidRDefault="00755945" w:rsidP="00A317A4">
            <w:pPr>
              <w:jc w:val="center"/>
              <w:rPr>
                <w:b/>
                <w:bCs/>
              </w:rPr>
            </w:pPr>
            <w:r>
              <w:rPr>
                <w:b/>
                <w:bCs/>
              </w:rPr>
              <w:t>SUMMARY OF AGREED ACTIONS</w:t>
            </w:r>
          </w:p>
        </w:tc>
      </w:tr>
      <w:tr w:rsidR="00755945" w14:paraId="1689729A" w14:textId="77777777" w:rsidTr="00E86ED3">
        <w:tc>
          <w:tcPr>
            <w:tcW w:w="846" w:type="dxa"/>
          </w:tcPr>
          <w:p w14:paraId="2B1552A7" w14:textId="77777777" w:rsidR="00755945" w:rsidRPr="00113E17" w:rsidRDefault="00755945" w:rsidP="00A317A4">
            <w:pPr>
              <w:rPr>
                <w:b/>
                <w:bCs/>
              </w:rPr>
            </w:pPr>
            <w:r>
              <w:rPr>
                <w:b/>
                <w:bCs/>
              </w:rPr>
              <w:t>Item</w:t>
            </w:r>
          </w:p>
        </w:tc>
        <w:tc>
          <w:tcPr>
            <w:tcW w:w="8363" w:type="dxa"/>
          </w:tcPr>
          <w:p w14:paraId="6C10A542" w14:textId="77777777" w:rsidR="00755945" w:rsidRPr="00113E17" w:rsidRDefault="00755945" w:rsidP="00A317A4">
            <w:pPr>
              <w:rPr>
                <w:b/>
                <w:bCs/>
              </w:rPr>
            </w:pPr>
            <w:r>
              <w:rPr>
                <w:b/>
                <w:bCs/>
              </w:rPr>
              <w:t>Action</w:t>
            </w:r>
          </w:p>
        </w:tc>
        <w:tc>
          <w:tcPr>
            <w:tcW w:w="1247" w:type="dxa"/>
          </w:tcPr>
          <w:p w14:paraId="55A0D7F3" w14:textId="77777777" w:rsidR="00755945" w:rsidRPr="00113E17" w:rsidRDefault="00755945" w:rsidP="00A317A4">
            <w:pPr>
              <w:rPr>
                <w:b/>
                <w:bCs/>
              </w:rPr>
            </w:pPr>
            <w:r w:rsidRPr="00113E17">
              <w:rPr>
                <w:b/>
                <w:bCs/>
              </w:rPr>
              <w:t>For Whom</w:t>
            </w:r>
          </w:p>
        </w:tc>
      </w:tr>
      <w:tr w:rsidR="00755945" w14:paraId="49DAC421" w14:textId="77777777" w:rsidTr="00E86ED3">
        <w:tc>
          <w:tcPr>
            <w:tcW w:w="846" w:type="dxa"/>
          </w:tcPr>
          <w:p w14:paraId="31FE31F2" w14:textId="0E03D599" w:rsidR="00755945" w:rsidRDefault="00E86ED3" w:rsidP="00A317A4">
            <w:r>
              <w:t>4, a)</w:t>
            </w:r>
          </w:p>
        </w:tc>
        <w:tc>
          <w:tcPr>
            <w:tcW w:w="8363" w:type="dxa"/>
          </w:tcPr>
          <w:p w14:paraId="7FCEECFF" w14:textId="6266EC7C" w:rsidR="00755945" w:rsidRDefault="00E86ED3" w:rsidP="00A317A4">
            <w:r>
              <w:rPr>
                <w:b/>
                <w:bCs/>
              </w:rPr>
              <w:t xml:space="preserve">ALL Governors </w:t>
            </w:r>
            <w:r>
              <w:rPr>
                <w:b/>
                <w:bCs/>
                <w:u w:val="single"/>
              </w:rPr>
              <w:t xml:space="preserve">must </w:t>
            </w:r>
            <w:r>
              <w:rPr>
                <w:b/>
                <w:bCs/>
              </w:rPr>
              <w:t>update their business and pecuniary interests and familial associations within their Governor Hub profiles before the end of term.</w:t>
            </w:r>
          </w:p>
        </w:tc>
        <w:tc>
          <w:tcPr>
            <w:tcW w:w="1247" w:type="dxa"/>
          </w:tcPr>
          <w:p w14:paraId="4066FBE8" w14:textId="546A5483" w:rsidR="00755945" w:rsidRDefault="00E86ED3" w:rsidP="00A317A4">
            <w:r>
              <w:t>ALL</w:t>
            </w:r>
          </w:p>
        </w:tc>
      </w:tr>
      <w:tr w:rsidR="00755945" w14:paraId="747849B9" w14:textId="77777777" w:rsidTr="00E86ED3">
        <w:tc>
          <w:tcPr>
            <w:tcW w:w="846" w:type="dxa"/>
          </w:tcPr>
          <w:p w14:paraId="68A2FF73" w14:textId="6A33F4DD" w:rsidR="00755945" w:rsidRDefault="00E86ED3" w:rsidP="00A317A4">
            <w:r>
              <w:t>5, b)</w:t>
            </w:r>
          </w:p>
        </w:tc>
        <w:tc>
          <w:tcPr>
            <w:tcW w:w="8363" w:type="dxa"/>
          </w:tcPr>
          <w:p w14:paraId="502EDA55" w14:textId="332BA07C" w:rsidR="00755945" w:rsidRPr="00E86ED3" w:rsidRDefault="00E86ED3" w:rsidP="00A317A4">
            <w:pPr>
              <w:rPr>
                <w:b/>
                <w:bCs/>
              </w:rPr>
            </w:pPr>
            <w:r>
              <w:rPr>
                <w:b/>
                <w:bCs/>
              </w:rPr>
              <w:t>Governors to vote to reappoint Mrs K Petts at the term 2 meeting.</w:t>
            </w:r>
          </w:p>
        </w:tc>
        <w:tc>
          <w:tcPr>
            <w:tcW w:w="1247" w:type="dxa"/>
          </w:tcPr>
          <w:p w14:paraId="307ADCE0" w14:textId="264ABE09" w:rsidR="00755945" w:rsidRDefault="00E86ED3" w:rsidP="00A317A4">
            <w:r>
              <w:t>ALL</w:t>
            </w:r>
          </w:p>
        </w:tc>
      </w:tr>
      <w:tr w:rsidR="00D200A3" w14:paraId="518A981B" w14:textId="77777777" w:rsidTr="00E86ED3">
        <w:tc>
          <w:tcPr>
            <w:tcW w:w="846" w:type="dxa"/>
          </w:tcPr>
          <w:p w14:paraId="23386B7B" w14:textId="7CAA4975" w:rsidR="00D200A3" w:rsidRDefault="00E86ED3" w:rsidP="00A317A4">
            <w:r>
              <w:t xml:space="preserve">5, </w:t>
            </w:r>
            <w:r w:rsidR="00FA5E3C">
              <w:t>b</w:t>
            </w:r>
            <w:r>
              <w:t>)</w:t>
            </w:r>
          </w:p>
        </w:tc>
        <w:tc>
          <w:tcPr>
            <w:tcW w:w="8363" w:type="dxa"/>
          </w:tcPr>
          <w:p w14:paraId="468010E5" w14:textId="5B1494F3" w:rsidR="00D200A3" w:rsidRDefault="00E86ED3" w:rsidP="00A317A4">
            <w:pPr>
              <w:rPr>
                <w:b/>
                <w:bCs/>
              </w:rPr>
            </w:pPr>
            <w:r>
              <w:rPr>
                <w:b/>
                <w:bCs/>
              </w:rPr>
              <w:t>Governance Professional to update Governor Membership list on Governor Hub and provide the school with the membership updates to enable governor information on the school’s website and GIAS to be updated.</w:t>
            </w:r>
          </w:p>
        </w:tc>
        <w:tc>
          <w:tcPr>
            <w:tcW w:w="1247" w:type="dxa"/>
          </w:tcPr>
          <w:p w14:paraId="4C38F66C" w14:textId="77777777" w:rsidR="00D200A3" w:rsidRDefault="00E86ED3" w:rsidP="00A317A4">
            <w:r>
              <w:t>Gov. Prof.</w:t>
            </w:r>
          </w:p>
          <w:p w14:paraId="3A14F869" w14:textId="0DFE03A7" w:rsidR="00E86ED3" w:rsidRDefault="00E86ED3" w:rsidP="00A317A4">
            <w:r>
              <w:t>(Done)</w:t>
            </w:r>
          </w:p>
        </w:tc>
      </w:tr>
      <w:tr w:rsidR="00E86ED3" w14:paraId="02055233" w14:textId="77777777" w:rsidTr="00E86ED3">
        <w:tc>
          <w:tcPr>
            <w:tcW w:w="846" w:type="dxa"/>
          </w:tcPr>
          <w:p w14:paraId="73A5A0FD" w14:textId="56AB768B" w:rsidR="00E86ED3" w:rsidRDefault="00FA5E3C" w:rsidP="00A317A4">
            <w:r>
              <w:t>7, a)</w:t>
            </w:r>
          </w:p>
        </w:tc>
        <w:tc>
          <w:tcPr>
            <w:tcW w:w="8363" w:type="dxa"/>
          </w:tcPr>
          <w:p w14:paraId="44B29DBC" w14:textId="77777777" w:rsidR="00E86ED3" w:rsidRPr="00FA5E3C" w:rsidRDefault="00FA5E3C" w:rsidP="00A37396">
            <w:pPr>
              <w:pStyle w:val="ListParagraph"/>
              <w:numPr>
                <w:ilvl w:val="0"/>
                <w:numId w:val="22"/>
              </w:numPr>
              <w:rPr>
                <w:b/>
                <w:bCs/>
              </w:rPr>
            </w:pPr>
            <w:r w:rsidRPr="00FA5E3C">
              <w:rPr>
                <w:b/>
                <w:bCs/>
              </w:rPr>
              <w:t>Governance Professional to provide the school office with updated Governor information.  (Done, 30/9/2024).</w:t>
            </w:r>
          </w:p>
          <w:p w14:paraId="341DFCA0" w14:textId="135A12A9" w:rsidR="00FA5E3C" w:rsidRPr="00FA5E3C" w:rsidRDefault="00FA5E3C" w:rsidP="00A37396">
            <w:pPr>
              <w:pStyle w:val="ListParagraph"/>
              <w:numPr>
                <w:ilvl w:val="0"/>
                <w:numId w:val="22"/>
              </w:numPr>
              <w:rPr>
                <w:b/>
                <w:bCs/>
              </w:rPr>
            </w:pPr>
            <w:r w:rsidRPr="00FA5E3C">
              <w:rPr>
                <w:b/>
                <w:bCs/>
              </w:rPr>
              <w:t>Governors to liaise with the Headteacher if they wish to refresh their profile statements or images.</w:t>
            </w:r>
          </w:p>
        </w:tc>
        <w:tc>
          <w:tcPr>
            <w:tcW w:w="1247" w:type="dxa"/>
          </w:tcPr>
          <w:p w14:paraId="6CCEC9C8" w14:textId="77777777" w:rsidR="00E86ED3" w:rsidRDefault="00FA5E3C" w:rsidP="00A317A4">
            <w:r>
              <w:t>Gov. Prof.</w:t>
            </w:r>
          </w:p>
          <w:p w14:paraId="7D71638F" w14:textId="0D3FA72F" w:rsidR="00FA5E3C" w:rsidRDefault="00FA5E3C" w:rsidP="00A317A4">
            <w:r>
              <w:t>(Done)</w:t>
            </w:r>
          </w:p>
        </w:tc>
      </w:tr>
      <w:tr w:rsidR="00E86ED3" w14:paraId="3BA663A7" w14:textId="77777777" w:rsidTr="00E86ED3">
        <w:tc>
          <w:tcPr>
            <w:tcW w:w="846" w:type="dxa"/>
          </w:tcPr>
          <w:p w14:paraId="4FE4D4E2" w14:textId="33731CB1" w:rsidR="00E86ED3" w:rsidRDefault="00FA5E3C" w:rsidP="00A317A4">
            <w:r>
              <w:t>7, b)</w:t>
            </w:r>
          </w:p>
        </w:tc>
        <w:tc>
          <w:tcPr>
            <w:tcW w:w="8363" w:type="dxa"/>
          </w:tcPr>
          <w:p w14:paraId="18C7C9F4" w14:textId="622079B5" w:rsidR="00E86ED3" w:rsidRDefault="00FA5E3C" w:rsidP="00A317A4">
            <w:pPr>
              <w:rPr>
                <w:b/>
                <w:bCs/>
              </w:rPr>
            </w:pPr>
            <w:r>
              <w:rPr>
                <w:b/>
                <w:bCs/>
              </w:rPr>
              <w:t>HT to arrange for a copy of the SPG Impact and Funding Statement to be published on the school’s website and also upload a copy to Governor Hub for Governors to view.</w:t>
            </w:r>
          </w:p>
        </w:tc>
        <w:tc>
          <w:tcPr>
            <w:tcW w:w="1247" w:type="dxa"/>
          </w:tcPr>
          <w:p w14:paraId="439B660A" w14:textId="19B159A1" w:rsidR="00E86ED3" w:rsidRDefault="00FA5E3C" w:rsidP="00A317A4">
            <w:r>
              <w:t>HT</w:t>
            </w:r>
          </w:p>
        </w:tc>
      </w:tr>
      <w:tr w:rsidR="00E86ED3" w14:paraId="4F2A1CDD" w14:textId="77777777" w:rsidTr="00E86ED3">
        <w:tc>
          <w:tcPr>
            <w:tcW w:w="846" w:type="dxa"/>
          </w:tcPr>
          <w:p w14:paraId="786B4F67" w14:textId="3B1D8FC6" w:rsidR="00E86ED3" w:rsidRDefault="00FA5E3C" w:rsidP="00A317A4">
            <w:r>
              <w:t>7, c)</w:t>
            </w:r>
          </w:p>
        </w:tc>
        <w:tc>
          <w:tcPr>
            <w:tcW w:w="8363" w:type="dxa"/>
          </w:tcPr>
          <w:p w14:paraId="47D21B94" w14:textId="1AEA1785" w:rsidR="00E86ED3" w:rsidRDefault="00FA5E3C" w:rsidP="00A317A4">
            <w:pPr>
              <w:rPr>
                <w:b/>
                <w:bCs/>
              </w:rPr>
            </w:pPr>
            <w:r>
              <w:rPr>
                <w:b/>
                <w:bCs/>
              </w:rPr>
              <w:t>Greener Governance to be included upon the agenda for the next meeting.</w:t>
            </w:r>
          </w:p>
        </w:tc>
        <w:tc>
          <w:tcPr>
            <w:tcW w:w="1247" w:type="dxa"/>
          </w:tcPr>
          <w:p w14:paraId="6278CBAA" w14:textId="00A47E9E" w:rsidR="00E86ED3" w:rsidRDefault="00FA5E3C" w:rsidP="00A317A4">
            <w:r>
              <w:t>Gov. Prof.</w:t>
            </w:r>
          </w:p>
        </w:tc>
      </w:tr>
      <w:tr w:rsidR="00FA5E3C" w14:paraId="74828538" w14:textId="77777777" w:rsidTr="00E86ED3">
        <w:tc>
          <w:tcPr>
            <w:tcW w:w="846" w:type="dxa"/>
          </w:tcPr>
          <w:p w14:paraId="694EBEDE" w14:textId="28C5F96F" w:rsidR="00FA5E3C" w:rsidRDefault="00FA5E3C" w:rsidP="00A317A4">
            <w:r>
              <w:t>8, a)</w:t>
            </w:r>
          </w:p>
        </w:tc>
        <w:tc>
          <w:tcPr>
            <w:tcW w:w="8363" w:type="dxa"/>
          </w:tcPr>
          <w:p w14:paraId="0CFD448F" w14:textId="5C389026" w:rsidR="00FA5E3C" w:rsidRDefault="00FA5E3C" w:rsidP="00A317A4">
            <w:pPr>
              <w:rPr>
                <w:b/>
                <w:bCs/>
              </w:rPr>
            </w:pPr>
            <w:r>
              <w:rPr>
                <w:b/>
                <w:bCs/>
              </w:rPr>
              <w:t xml:space="preserve">Governors to confirm on Governor Hub that they will abide by the </w:t>
            </w:r>
            <w:r w:rsidRPr="00FE0206">
              <w:rPr>
                <w:b/>
                <w:bCs/>
              </w:rPr>
              <w:t>Governors’ Code of Conduct 202</w:t>
            </w:r>
            <w:r>
              <w:rPr>
                <w:b/>
                <w:bCs/>
              </w:rPr>
              <w:t>4-25 and confirm they are not disqualified from continuing to serve as a governor for the school.</w:t>
            </w:r>
          </w:p>
        </w:tc>
        <w:tc>
          <w:tcPr>
            <w:tcW w:w="1247" w:type="dxa"/>
          </w:tcPr>
          <w:p w14:paraId="6B3BE9BA" w14:textId="53407829" w:rsidR="00FA5E3C" w:rsidRDefault="00FA5E3C" w:rsidP="00A317A4">
            <w:r>
              <w:t>ALL</w:t>
            </w:r>
          </w:p>
        </w:tc>
      </w:tr>
      <w:tr w:rsidR="00FA5E3C" w14:paraId="4E773C3F" w14:textId="77777777" w:rsidTr="00E86ED3">
        <w:tc>
          <w:tcPr>
            <w:tcW w:w="846" w:type="dxa"/>
          </w:tcPr>
          <w:p w14:paraId="676624A7" w14:textId="6DCFAD44" w:rsidR="00FA5E3C" w:rsidRDefault="00A30442" w:rsidP="00A317A4">
            <w:r>
              <w:t>9, b)</w:t>
            </w:r>
          </w:p>
        </w:tc>
        <w:tc>
          <w:tcPr>
            <w:tcW w:w="8363" w:type="dxa"/>
          </w:tcPr>
          <w:p w14:paraId="54990152" w14:textId="5E3856BA" w:rsidR="00FA5E3C" w:rsidRDefault="00A30442" w:rsidP="00A317A4">
            <w:pPr>
              <w:rPr>
                <w:b/>
                <w:bCs/>
              </w:rPr>
            </w:pPr>
            <w:r>
              <w:rPr>
                <w:b/>
                <w:bCs/>
              </w:rPr>
              <w:t>URGENT - ALL Governors to complete the skills audit template and return to the Governance Professional on email debbie.stryzyk@theeducationpeople.org before the end of term 1.</w:t>
            </w:r>
          </w:p>
        </w:tc>
        <w:tc>
          <w:tcPr>
            <w:tcW w:w="1247" w:type="dxa"/>
          </w:tcPr>
          <w:p w14:paraId="0CD47ACA" w14:textId="0B1ABD28" w:rsidR="00FA5E3C" w:rsidRDefault="00A30442" w:rsidP="00A317A4">
            <w:r>
              <w:t>ALL</w:t>
            </w:r>
          </w:p>
        </w:tc>
      </w:tr>
      <w:tr w:rsidR="00A30442" w14:paraId="50DF79FB" w14:textId="77777777" w:rsidTr="00E86ED3">
        <w:tc>
          <w:tcPr>
            <w:tcW w:w="846" w:type="dxa"/>
          </w:tcPr>
          <w:p w14:paraId="1CE5CA8E" w14:textId="29D70003" w:rsidR="00A30442" w:rsidRDefault="00A30442" w:rsidP="00A317A4">
            <w:r>
              <w:t>9, c)</w:t>
            </w:r>
          </w:p>
        </w:tc>
        <w:tc>
          <w:tcPr>
            <w:tcW w:w="8363" w:type="dxa"/>
          </w:tcPr>
          <w:p w14:paraId="369878C9" w14:textId="6188D0C5" w:rsidR="00A30442" w:rsidRDefault="00A30442" w:rsidP="00A317A4">
            <w:pPr>
              <w:rPr>
                <w:b/>
                <w:bCs/>
              </w:rPr>
            </w:pPr>
            <w:r>
              <w:rPr>
                <w:b/>
                <w:bCs/>
              </w:rPr>
              <w:t>HT to arrange for Annual Statement of Governance 2023-24 to be uploaded to the school’s website to replace the previous year’s.</w:t>
            </w:r>
          </w:p>
        </w:tc>
        <w:tc>
          <w:tcPr>
            <w:tcW w:w="1247" w:type="dxa"/>
          </w:tcPr>
          <w:p w14:paraId="125E90A3" w14:textId="7660DCE6" w:rsidR="00A30442" w:rsidRDefault="00A30442" w:rsidP="00A317A4">
            <w:r>
              <w:t>HT</w:t>
            </w:r>
          </w:p>
        </w:tc>
      </w:tr>
      <w:tr w:rsidR="00A30442" w14:paraId="3BB31DBE" w14:textId="77777777" w:rsidTr="00E86ED3">
        <w:tc>
          <w:tcPr>
            <w:tcW w:w="846" w:type="dxa"/>
          </w:tcPr>
          <w:p w14:paraId="55B2CA34" w14:textId="6A9F230D" w:rsidR="00A30442" w:rsidRDefault="00A30442" w:rsidP="00A317A4">
            <w:r>
              <w:t>9, d)</w:t>
            </w:r>
          </w:p>
        </w:tc>
        <w:tc>
          <w:tcPr>
            <w:tcW w:w="8363" w:type="dxa"/>
          </w:tcPr>
          <w:p w14:paraId="4703FF29" w14:textId="76108B34" w:rsidR="00A30442" w:rsidRDefault="00A30442" w:rsidP="00A317A4">
            <w:pPr>
              <w:rPr>
                <w:b/>
                <w:bCs/>
              </w:rPr>
            </w:pPr>
            <w:r>
              <w:rPr>
                <w:b/>
                <w:bCs/>
              </w:rPr>
              <w:t>HT to arrange for Governors’ 2023-24 attendance record to be published on the school’s website.</w:t>
            </w:r>
          </w:p>
        </w:tc>
        <w:tc>
          <w:tcPr>
            <w:tcW w:w="1247" w:type="dxa"/>
          </w:tcPr>
          <w:p w14:paraId="7F60B2AA" w14:textId="354AC775" w:rsidR="00A30442" w:rsidRDefault="00A30442" w:rsidP="00A317A4">
            <w:r>
              <w:t>HT</w:t>
            </w:r>
          </w:p>
        </w:tc>
      </w:tr>
      <w:tr w:rsidR="00E86ED3" w14:paraId="5050C5A0" w14:textId="77777777" w:rsidTr="00E86ED3">
        <w:tc>
          <w:tcPr>
            <w:tcW w:w="846" w:type="dxa"/>
          </w:tcPr>
          <w:p w14:paraId="32DC4E3D" w14:textId="7F3801E0" w:rsidR="00E86ED3" w:rsidRDefault="00FA5E3C" w:rsidP="00A317A4">
            <w:r>
              <w:t>11 c)</w:t>
            </w:r>
          </w:p>
        </w:tc>
        <w:tc>
          <w:tcPr>
            <w:tcW w:w="8363" w:type="dxa"/>
          </w:tcPr>
          <w:p w14:paraId="48B236B4" w14:textId="22ACF8C5" w:rsidR="00E86ED3" w:rsidRDefault="00FA5E3C" w:rsidP="00A317A4">
            <w:pPr>
              <w:rPr>
                <w:b/>
                <w:bCs/>
              </w:rPr>
            </w:pPr>
            <w:r>
              <w:rPr>
                <w:b/>
                <w:bCs/>
              </w:rPr>
              <w:t>Headteacher to provide Governors with this year’s pupil performance targets at the next meeting.</w:t>
            </w:r>
          </w:p>
        </w:tc>
        <w:tc>
          <w:tcPr>
            <w:tcW w:w="1247" w:type="dxa"/>
          </w:tcPr>
          <w:p w14:paraId="77E9683C" w14:textId="71D61976" w:rsidR="00E86ED3" w:rsidRDefault="00FA5E3C" w:rsidP="00A317A4">
            <w:r>
              <w:t>HT</w:t>
            </w:r>
          </w:p>
        </w:tc>
      </w:tr>
      <w:tr w:rsidR="00755945" w14:paraId="7F8008F5" w14:textId="77777777" w:rsidTr="00E86ED3">
        <w:tc>
          <w:tcPr>
            <w:tcW w:w="846" w:type="dxa"/>
          </w:tcPr>
          <w:p w14:paraId="45B141EE" w14:textId="34EBB2D2" w:rsidR="00755945" w:rsidRDefault="00FA5E3C" w:rsidP="00A317A4">
            <w:r>
              <w:t>13, b)</w:t>
            </w:r>
          </w:p>
        </w:tc>
        <w:tc>
          <w:tcPr>
            <w:tcW w:w="8363" w:type="dxa"/>
          </w:tcPr>
          <w:p w14:paraId="3C3B2DE3" w14:textId="5EFE3EB1" w:rsidR="00755945" w:rsidRDefault="00FA5E3C" w:rsidP="00FA5E3C">
            <w:r>
              <w:rPr>
                <w:b/>
                <w:bCs/>
              </w:rPr>
              <w:t>H&amp;S report to be shared with Governors at the next meeting.</w:t>
            </w:r>
          </w:p>
        </w:tc>
        <w:tc>
          <w:tcPr>
            <w:tcW w:w="1247" w:type="dxa"/>
          </w:tcPr>
          <w:p w14:paraId="455C42EB" w14:textId="3473F156" w:rsidR="00755945" w:rsidRDefault="00FA5E3C" w:rsidP="00A317A4">
            <w:r>
              <w:t>KP</w:t>
            </w:r>
          </w:p>
        </w:tc>
      </w:tr>
      <w:tr w:rsidR="00755945" w14:paraId="0C1780B2" w14:textId="77777777" w:rsidTr="00E86ED3">
        <w:tc>
          <w:tcPr>
            <w:tcW w:w="846" w:type="dxa"/>
          </w:tcPr>
          <w:p w14:paraId="14C9E70C" w14:textId="3E45E526" w:rsidR="00755945" w:rsidRDefault="00E86ED3" w:rsidP="00A317A4">
            <w:r>
              <w:t>14, b)</w:t>
            </w:r>
          </w:p>
        </w:tc>
        <w:tc>
          <w:tcPr>
            <w:tcW w:w="8363" w:type="dxa"/>
          </w:tcPr>
          <w:p w14:paraId="20B166DE" w14:textId="63DA2654" w:rsidR="00755945" w:rsidRDefault="00E86ED3" w:rsidP="00A317A4">
            <w:r>
              <w:rPr>
                <w:b/>
                <w:bCs/>
              </w:rPr>
              <w:t>Annual Safeguarding Report 2024 to be shared with Governors at the next meeting.</w:t>
            </w:r>
          </w:p>
        </w:tc>
        <w:tc>
          <w:tcPr>
            <w:tcW w:w="1247" w:type="dxa"/>
          </w:tcPr>
          <w:p w14:paraId="50C40C45" w14:textId="2C545134" w:rsidR="00755945" w:rsidRDefault="00E86ED3" w:rsidP="00A317A4">
            <w:r>
              <w:t>HT</w:t>
            </w:r>
          </w:p>
        </w:tc>
      </w:tr>
      <w:tr w:rsidR="00755945" w14:paraId="0A0C571A" w14:textId="77777777" w:rsidTr="00E86ED3">
        <w:tc>
          <w:tcPr>
            <w:tcW w:w="846" w:type="dxa"/>
          </w:tcPr>
          <w:p w14:paraId="7CB0E708" w14:textId="65AA5524" w:rsidR="00755945" w:rsidRDefault="00E86ED3" w:rsidP="00A317A4">
            <w:r>
              <w:t>14, d)</w:t>
            </w:r>
          </w:p>
        </w:tc>
        <w:tc>
          <w:tcPr>
            <w:tcW w:w="8363" w:type="dxa"/>
          </w:tcPr>
          <w:p w14:paraId="3DF1665C" w14:textId="77777777" w:rsidR="00E86ED3" w:rsidRPr="00E86ED3" w:rsidRDefault="00E86ED3" w:rsidP="00A37396">
            <w:pPr>
              <w:pStyle w:val="ListParagraph"/>
              <w:numPr>
                <w:ilvl w:val="0"/>
                <w:numId w:val="21"/>
              </w:numPr>
              <w:rPr>
                <w:b/>
                <w:bCs/>
              </w:rPr>
            </w:pPr>
            <w:r w:rsidRPr="00E86ED3">
              <w:rPr>
                <w:b/>
                <w:bCs/>
              </w:rPr>
              <w:t>ALL Governors to read KCSIE 2014 Guidance in its entirety and confirm that they have done so in their Governor Hub profiles.</w:t>
            </w:r>
          </w:p>
          <w:p w14:paraId="5D17E5A6" w14:textId="77777777" w:rsidR="00E86ED3" w:rsidRPr="00E86ED3" w:rsidRDefault="00E86ED3" w:rsidP="00A37396">
            <w:pPr>
              <w:pStyle w:val="ListParagraph"/>
              <w:numPr>
                <w:ilvl w:val="0"/>
                <w:numId w:val="21"/>
              </w:numPr>
              <w:rPr>
                <w:b/>
                <w:bCs/>
              </w:rPr>
            </w:pPr>
            <w:r w:rsidRPr="00E86ED3">
              <w:rPr>
                <w:b/>
                <w:bCs/>
              </w:rPr>
              <w:t>ALL Governors to complete the update to their Safeguarding/Child Protection and Online Safety training.</w:t>
            </w:r>
          </w:p>
          <w:p w14:paraId="01709B45" w14:textId="70F0B335" w:rsidR="00E86ED3" w:rsidRPr="00E86ED3" w:rsidRDefault="00E86ED3" w:rsidP="00A37396">
            <w:pPr>
              <w:pStyle w:val="ListParagraph"/>
              <w:numPr>
                <w:ilvl w:val="0"/>
                <w:numId w:val="21"/>
              </w:numPr>
              <w:rPr>
                <w:b/>
                <w:bCs/>
              </w:rPr>
            </w:pPr>
            <w:r w:rsidRPr="00E86ED3">
              <w:rPr>
                <w:b/>
                <w:bCs/>
              </w:rPr>
              <w:t>Safeguarding Governors (GS/JB) to also complete Safeguarding Governor Role training.</w:t>
            </w:r>
          </w:p>
          <w:p w14:paraId="62592B3B" w14:textId="7C3ACD67" w:rsidR="00755945" w:rsidRDefault="00755945" w:rsidP="00D200A3"/>
        </w:tc>
        <w:tc>
          <w:tcPr>
            <w:tcW w:w="1247" w:type="dxa"/>
          </w:tcPr>
          <w:p w14:paraId="456D897E" w14:textId="77777777" w:rsidR="00755945" w:rsidRDefault="00E86ED3" w:rsidP="00A317A4">
            <w:r>
              <w:t>ALL</w:t>
            </w:r>
          </w:p>
          <w:p w14:paraId="44DD69D6" w14:textId="77777777" w:rsidR="00E86ED3" w:rsidRDefault="00E86ED3" w:rsidP="00A317A4"/>
          <w:p w14:paraId="66C8FA3B" w14:textId="77777777" w:rsidR="00E86ED3" w:rsidRDefault="00E86ED3" w:rsidP="00A317A4">
            <w:r>
              <w:t>ALL</w:t>
            </w:r>
          </w:p>
          <w:p w14:paraId="49822DB7" w14:textId="77777777" w:rsidR="00E86ED3" w:rsidRDefault="00E86ED3" w:rsidP="00A317A4"/>
          <w:p w14:paraId="7AA0E8B5" w14:textId="28CC2B3A" w:rsidR="00E86ED3" w:rsidRDefault="00E86ED3" w:rsidP="00A317A4">
            <w:r>
              <w:t>GS/JB</w:t>
            </w:r>
          </w:p>
        </w:tc>
      </w:tr>
      <w:tr w:rsidR="00755945" w14:paraId="76A41719" w14:textId="77777777" w:rsidTr="00E86ED3">
        <w:tc>
          <w:tcPr>
            <w:tcW w:w="846" w:type="dxa"/>
          </w:tcPr>
          <w:p w14:paraId="167630ED" w14:textId="675DC91A" w:rsidR="00755945" w:rsidRDefault="00E86ED3" w:rsidP="00A317A4">
            <w:r>
              <w:t>15, b)</w:t>
            </w:r>
          </w:p>
        </w:tc>
        <w:tc>
          <w:tcPr>
            <w:tcW w:w="8363" w:type="dxa"/>
          </w:tcPr>
          <w:p w14:paraId="4F3FBB94" w14:textId="47B29AAE" w:rsidR="00755945" w:rsidRDefault="00E86ED3" w:rsidP="00A317A4">
            <w:r>
              <w:rPr>
                <w:b/>
                <w:bCs/>
              </w:rPr>
              <w:t>Governors to receive and agree the six month budget monitoring report at the next meeting.</w:t>
            </w:r>
          </w:p>
        </w:tc>
        <w:tc>
          <w:tcPr>
            <w:tcW w:w="1247" w:type="dxa"/>
          </w:tcPr>
          <w:p w14:paraId="5B0C018B" w14:textId="0B91990E" w:rsidR="00755945" w:rsidRDefault="00E86ED3" w:rsidP="00A317A4">
            <w:r>
              <w:t>ALL</w:t>
            </w:r>
          </w:p>
        </w:tc>
      </w:tr>
      <w:tr w:rsidR="00755945" w14:paraId="217BA8BC" w14:textId="77777777" w:rsidTr="00E86ED3">
        <w:tc>
          <w:tcPr>
            <w:tcW w:w="846" w:type="dxa"/>
          </w:tcPr>
          <w:p w14:paraId="1016FF9D" w14:textId="4F9F595E" w:rsidR="00755945" w:rsidRDefault="00E86ED3" w:rsidP="00A317A4">
            <w:r>
              <w:t>17,</w:t>
            </w:r>
          </w:p>
        </w:tc>
        <w:tc>
          <w:tcPr>
            <w:tcW w:w="8363" w:type="dxa"/>
          </w:tcPr>
          <w:p w14:paraId="31516159" w14:textId="77777777" w:rsidR="00E86ED3" w:rsidRPr="00E86ED3" w:rsidRDefault="00E86ED3" w:rsidP="00A37396">
            <w:pPr>
              <w:pStyle w:val="ListParagraph"/>
              <w:numPr>
                <w:ilvl w:val="0"/>
                <w:numId w:val="20"/>
              </w:numPr>
              <w:rPr>
                <w:b/>
                <w:bCs/>
              </w:rPr>
            </w:pPr>
            <w:r w:rsidRPr="00E86ED3">
              <w:rPr>
                <w:b/>
                <w:bCs/>
              </w:rPr>
              <w:t>ALL Governors to complete an update to the Safeguarding Training or full Training if a new Governor.</w:t>
            </w:r>
          </w:p>
          <w:p w14:paraId="1B9E25BE" w14:textId="71505171" w:rsidR="00E86ED3" w:rsidRPr="00E86ED3" w:rsidRDefault="00E86ED3" w:rsidP="00A37396">
            <w:pPr>
              <w:pStyle w:val="ListParagraph"/>
              <w:numPr>
                <w:ilvl w:val="0"/>
                <w:numId w:val="20"/>
              </w:numPr>
              <w:rPr>
                <w:b/>
                <w:bCs/>
              </w:rPr>
            </w:pPr>
            <w:r w:rsidRPr="00E86ED3">
              <w:rPr>
                <w:b/>
                <w:bCs/>
              </w:rPr>
              <w:t>Governors to attend training on the 5</w:t>
            </w:r>
            <w:r w:rsidRPr="00E86ED3">
              <w:rPr>
                <w:b/>
                <w:bCs/>
                <w:vertAlign w:val="superscript"/>
              </w:rPr>
              <w:t>th</w:t>
            </w:r>
            <w:r w:rsidRPr="00E86ED3">
              <w:rPr>
                <w:b/>
                <w:bCs/>
              </w:rPr>
              <w:t xml:space="preserve"> November from 5 p.m. to 7 p.m. on the topic of Ofsted Preparation.</w:t>
            </w:r>
          </w:p>
          <w:p w14:paraId="5D58E24E" w14:textId="4854802B" w:rsidR="00755945" w:rsidRDefault="00755945" w:rsidP="00A317A4"/>
        </w:tc>
        <w:tc>
          <w:tcPr>
            <w:tcW w:w="1247" w:type="dxa"/>
          </w:tcPr>
          <w:p w14:paraId="54CB292D" w14:textId="77777777" w:rsidR="00D200A3" w:rsidRDefault="00E86ED3" w:rsidP="00A317A4">
            <w:r>
              <w:t>ALL</w:t>
            </w:r>
          </w:p>
          <w:p w14:paraId="02A41F71" w14:textId="77777777" w:rsidR="00E86ED3" w:rsidRDefault="00E86ED3" w:rsidP="00A317A4"/>
          <w:p w14:paraId="35EEB3FC" w14:textId="55525C20" w:rsidR="00E86ED3" w:rsidRDefault="00E86ED3" w:rsidP="00A317A4">
            <w:r>
              <w:t>ALL</w:t>
            </w:r>
          </w:p>
        </w:tc>
      </w:tr>
    </w:tbl>
    <w:p w14:paraId="6F2D84E4" w14:textId="77777777" w:rsidR="00755945" w:rsidRDefault="00755945"/>
    <w:p w14:paraId="1B7B5AB6" w14:textId="6653ADEA" w:rsidR="006C094C" w:rsidRDefault="006C094C"/>
    <w:p w14:paraId="73AF38BA" w14:textId="274F0CAA" w:rsidR="00516C32" w:rsidRDefault="00516C32" w:rsidP="00516C32">
      <w:pPr>
        <w:spacing w:after="0"/>
        <w:jc w:val="center"/>
      </w:pPr>
      <w:r>
        <w:rPr>
          <w:noProof/>
          <w:lang w:eastAsia="en-GB"/>
        </w:rPr>
        <w:drawing>
          <wp:inline distT="0" distB="0" distL="0" distR="0" wp14:anchorId="4A22DF7D" wp14:editId="26DA7F36">
            <wp:extent cx="1572895" cy="1347470"/>
            <wp:effectExtent l="0" t="0" r="8255" b="5080"/>
            <wp:docPr id="139170311" name="Picture 13917031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0311" name="Picture 139170311"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895" cy="1347470"/>
                    </a:xfrm>
                    <a:prstGeom prst="rect">
                      <a:avLst/>
                    </a:prstGeom>
                    <a:noFill/>
                  </pic:spPr>
                </pic:pic>
              </a:graphicData>
            </a:graphic>
          </wp:inline>
        </w:drawing>
      </w:r>
    </w:p>
    <w:p w14:paraId="24202531" w14:textId="77777777" w:rsidR="00516C32" w:rsidRDefault="00516C32" w:rsidP="00516C32">
      <w:pPr>
        <w:pStyle w:val="Header"/>
        <w:jc w:val="center"/>
        <w:rPr>
          <w:rFonts w:ascii="Lucida Handwriting" w:hAnsi="Lucida Handwriting"/>
        </w:rPr>
      </w:pPr>
      <w:r w:rsidRPr="001078B3">
        <w:rPr>
          <w:rFonts w:ascii="Lucida Handwriting" w:hAnsi="Lucida Handwriting"/>
          <w:b/>
          <w:bCs/>
        </w:rPr>
        <w:t>To be the best we can be</w:t>
      </w:r>
      <w:r>
        <w:rPr>
          <w:rFonts w:ascii="Lucida Handwriting" w:hAnsi="Lucida Handwriting"/>
        </w:rPr>
        <w:t xml:space="preserve"> ..</w:t>
      </w:r>
    </w:p>
    <w:p w14:paraId="003F98C1" w14:textId="77777777" w:rsidR="00516C32" w:rsidRPr="00516C32" w:rsidRDefault="00516C32" w:rsidP="00516C32">
      <w:pPr>
        <w:spacing w:after="0"/>
        <w:jc w:val="center"/>
        <w:rPr>
          <w:b/>
          <w:bCs/>
          <w:color w:val="538135" w:themeColor="accent6" w:themeShade="BF"/>
        </w:rPr>
      </w:pPr>
      <w:r w:rsidRPr="00516C32">
        <w:rPr>
          <w:b/>
          <w:bCs/>
          <w:color w:val="538135" w:themeColor="accent6" w:themeShade="BF"/>
        </w:rPr>
        <w:t>BOUGHTON &amp; DUNKIRK METHODIST PRIMARY SCHOOL</w:t>
      </w:r>
    </w:p>
    <w:p w14:paraId="22D3D053" w14:textId="77777777" w:rsidR="00516C32" w:rsidRPr="00516C32" w:rsidRDefault="00516C32" w:rsidP="00516C32">
      <w:pPr>
        <w:spacing w:after="0"/>
        <w:jc w:val="center"/>
        <w:rPr>
          <w:b/>
          <w:bCs/>
          <w:color w:val="538135" w:themeColor="accent6" w:themeShade="BF"/>
        </w:rPr>
      </w:pPr>
      <w:r w:rsidRPr="00516C32">
        <w:rPr>
          <w:b/>
          <w:bCs/>
          <w:color w:val="538135" w:themeColor="accent6" w:themeShade="BF"/>
        </w:rPr>
        <w:t>MINUTES OF A MEETING OF THE FULL GOVERNING BOARD</w:t>
      </w:r>
    </w:p>
    <w:p w14:paraId="32EBBA13" w14:textId="77777777" w:rsidR="00516C32" w:rsidRPr="00516C32" w:rsidRDefault="00516C32" w:rsidP="00516C32">
      <w:pPr>
        <w:spacing w:after="0"/>
        <w:jc w:val="center"/>
        <w:rPr>
          <w:b/>
          <w:bCs/>
          <w:color w:val="538135" w:themeColor="accent6" w:themeShade="BF"/>
        </w:rPr>
      </w:pPr>
      <w:r w:rsidRPr="00516C32">
        <w:rPr>
          <w:b/>
          <w:bCs/>
          <w:color w:val="538135" w:themeColor="accent6" w:themeShade="BF"/>
        </w:rPr>
        <w:t>HELD ON MONDAY, 23</w:t>
      </w:r>
      <w:r w:rsidRPr="00516C32">
        <w:rPr>
          <w:b/>
          <w:bCs/>
          <w:color w:val="538135" w:themeColor="accent6" w:themeShade="BF"/>
          <w:vertAlign w:val="superscript"/>
        </w:rPr>
        <w:t>rd</w:t>
      </w:r>
      <w:r w:rsidRPr="00516C32">
        <w:rPr>
          <w:b/>
          <w:bCs/>
          <w:color w:val="538135" w:themeColor="accent6" w:themeShade="BF"/>
        </w:rPr>
        <w:t xml:space="preserve"> SEPTEMBER 2024 AT 1.00 p.m.</w:t>
      </w:r>
    </w:p>
    <w:p w14:paraId="184E3C6D" w14:textId="77777777" w:rsidR="00516C32" w:rsidRPr="00516C32" w:rsidRDefault="00516C32" w:rsidP="00516C32">
      <w:pPr>
        <w:spacing w:after="0"/>
        <w:jc w:val="center"/>
        <w:rPr>
          <w:b/>
          <w:bCs/>
          <w:color w:val="538135" w:themeColor="accent6" w:themeShade="BF"/>
        </w:rPr>
      </w:pPr>
    </w:p>
    <w:p w14:paraId="0C70ED0E" w14:textId="77777777" w:rsidR="00516C32" w:rsidRPr="00516C32" w:rsidRDefault="00516C32" w:rsidP="00516C32">
      <w:pPr>
        <w:spacing w:after="0"/>
        <w:rPr>
          <w:b/>
          <w:bCs/>
          <w:color w:val="538135" w:themeColor="accent6" w:themeShade="BF"/>
        </w:rPr>
      </w:pPr>
      <w:r w:rsidRPr="00516C32">
        <w:rPr>
          <w:b/>
          <w:bCs/>
          <w:color w:val="538135" w:themeColor="accent6" w:themeShade="BF"/>
        </w:rPr>
        <w:t>PRESENT:</w:t>
      </w:r>
      <w:r w:rsidRPr="00516C32">
        <w:rPr>
          <w:b/>
          <w:bCs/>
          <w:color w:val="538135" w:themeColor="accent6" w:themeShade="BF"/>
        </w:rPr>
        <w:tab/>
      </w:r>
      <w:r w:rsidRPr="00516C32">
        <w:rPr>
          <w:b/>
          <w:bCs/>
          <w:color w:val="538135" w:themeColor="accent6" w:themeShade="BF"/>
        </w:rPr>
        <w:tab/>
        <w:t>Reverend R Bending</w:t>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t>Mr J Bennett</w:t>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p>
    <w:p w14:paraId="6342E230" w14:textId="77777777" w:rsidR="00516C32" w:rsidRPr="00516C32" w:rsidRDefault="00516C32" w:rsidP="00516C32">
      <w:pPr>
        <w:spacing w:after="0"/>
        <w:ind w:left="1440" w:firstLine="720"/>
        <w:rPr>
          <w:b/>
          <w:bCs/>
          <w:color w:val="538135" w:themeColor="accent6" w:themeShade="BF"/>
        </w:rPr>
      </w:pPr>
      <w:r w:rsidRPr="00516C32">
        <w:rPr>
          <w:b/>
          <w:bCs/>
          <w:color w:val="538135" w:themeColor="accent6" w:themeShade="BF"/>
        </w:rPr>
        <w:t>Mrs C Clayson</w:t>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t>Mrs B Feast</w:t>
      </w:r>
    </w:p>
    <w:p w14:paraId="17EC3CCF" w14:textId="77777777" w:rsidR="00516C32" w:rsidRPr="00516C32" w:rsidRDefault="00516C32" w:rsidP="00516C32">
      <w:pPr>
        <w:spacing w:after="0"/>
        <w:rPr>
          <w:b/>
          <w:bCs/>
          <w:color w:val="538135" w:themeColor="accent6" w:themeShade="BF"/>
          <w:lang w:val="de-DE"/>
        </w:rPr>
      </w:pP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lang w:val="de-DE"/>
        </w:rPr>
        <w:t>Mrs H Gardner</w:t>
      </w:r>
      <w:r w:rsidRPr="00516C32">
        <w:rPr>
          <w:b/>
          <w:bCs/>
          <w:color w:val="538135" w:themeColor="accent6" w:themeShade="BF"/>
          <w:lang w:val="de-DE"/>
        </w:rPr>
        <w:tab/>
      </w:r>
      <w:r w:rsidRPr="00516C32">
        <w:rPr>
          <w:b/>
          <w:bCs/>
          <w:color w:val="538135" w:themeColor="accent6" w:themeShade="BF"/>
          <w:lang w:val="de-DE"/>
        </w:rPr>
        <w:tab/>
      </w:r>
      <w:r w:rsidRPr="00516C32">
        <w:rPr>
          <w:b/>
          <w:bCs/>
          <w:color w:val="538135" w:themeColor="accent6" w:themeShade="BF"/>
          <w:lang w:val="de-DE"/>
        </w:rPr>
        <w:tab/>
      </w:r>
      <w:r w:rsidRPr="00516C32">
        <w:rPr>
          <w:b/>
          <w:bCs/>
          <w:color w:val="538135" w:themeColor="accent6" w:themeShade="BF"/>
          <w:lang w:val="de-DE"/>
        </w:rPr>
        <w:tab/>
        <w:t>Dr. K Gee</w:t>
      </w:r>
    </w:p>
    <w:p w14:paraId="5CE57DDB" w14:textId="77777777" w:rsidR="00516C32" w:rsidRPr="00516C32" w:rsidRDefault="00516C32" w:rsidP="00516C32">
      <w:pPr>
        <w:spacing w:after="0"/>
        <w:rPr>
          <w:b/>
          <w:bCs/>
          <w:color w:val="538135" w:themeColor="accent6" w:themeShade="BF"/>
        </w:rPr>
      </w:pPr>
      <w:r w:rsidRPr="00516C32">
        <w:rPr>
          <w:b/>
          <w:bCs/>
          <w:color w:val="538135" w:themeColor="accent6" w:themeShade="BF"/>
          <w:lang w:val="de-DE"/>
        </w:rPr>
        <w:tab/>
      </w:r>
      <w:r w:rsidRPr="00516C32">
        <w:rPr>
          <w:b/>
          <w:bCs/>
          <w:color w:val="538135" w:themeColor="accent6" w:themeShade="BF"/>
          <w:lang w:val="de-DE"/>
        </w:rPr>
        <w:tab/>
      </w:r>
      <w:r w:rsidRPr="00516C32">
        <w:rPr>
          <w:b/>
          <w:bCs/>
          <w:color w:val="538135" w:themeColor="accent6" w:themeShade="BF"/>
          <w:lang w:val="de-DE"/>
        </w:rPr>
        <w:tab/>
      </w:r>
      <w:r w:rsidRPr="00516C32">
        <w:rPr>
          <w:b/>
          <w:bCs/>
          <w:color w:val="538135" w:themeColor="accent6" w:themeShade="BF"/>
        </w:rPr>
        <w:t>Mrs C Goatham</w:t>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t>Mrs J Mayer (Chair)</w:t>
      </w:r>
    </w:p>
    <w:p w14:paraId="6B1A1E49" w14:textId="77777777" w:rsidR="00516C32" w:rsidRPr="00516C32" w:rsidRDefault="00516C32" w:rsidP="00516C32">
      <w:pPr>
        <w:spacing w:after="0"/>
        <w:rPr>
          <w:b/>
          <w:bCs/>
          <w:color w:val="538135" w:themeColor="accent6" w:themeShade="BF"/>
        </w:rPr>
      </w:pP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t>Mrs T North</w:t>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t>Mrs K Petts</w:t>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p>
    <w:p w14:paraId="6408CDA7" w14:textId="77777777" w:rsidR="00516C32" w:rsidRPr="00516C32" w:rsidRDefault="00516C32" w:rsidP="00516C32">
      <w:pPr>
        <w:spacing w:after="0"/>
        <w:ind w:left="1440" w:firstLine="720"/>
        <w:rPr>
          <w:b/>
          <w:bCs/>
          <w:color w:val="538135" w:themeColor="accent6" w:themeShade="BF"/>
        </w:rPr>
      </w:pPr>
      <w:r w:rsidRPr="00516C32">
        <w:rPr>
          <w:b/>
          <w:bCs/>
          <w:color w:val="538135" w:themeColor="accent6" w:themeShade="BF"/>
        </w:rPr>
        <w:t>Mr G Sample</w:t>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r>
      <w:r w:rsidRPr="00516C32">
        <w:rPr>
          <w:b/>
          <w:bCs/>
          <w:color w:val="538135" w:themeColor="accent6" w:themeShade="BF"/>
        </w:rPr>
        <w:tab/>
        <w:t>Mr S  Way (Headteacher)</w:t>
      </w:r>
    </w:p>
    <w:p w14:paraId="40C678AD" w14:textId="77777777" w:rsidR="00516C32" w:rsidRPr="00516C32" w:rsidRDefault="00516C32" w:rsidP="00516C32">
      <w:pPr>
        <w:spacing w:after="0"/>
        <w:rPr>
          <w:b/>
          <w:bCs/>
          <w:color w:val="538135" w:themeColor="accent6" w:themeShade="BF"/>
        </w:rPr>
      </w:pPr>
    </w:p>
    <w:p w14:paraId="19106C1A" w14:textId="77777777" w:rsidR="00516C32" w:rsidRPr="00516C32" w:rsidRDefault="00516C32" w:rsidP="00516C32">
      <w:pPr>
        <w:spacing w:after="0"/>
        <w:rPr>
          <w:b/>
          <w:bCs/>
          <w:color w:val="538135" w:themeColor="accent6" w:themeShade="BF"/>
        </w:rPr>
      </w:pPr>
      <w:r w:rsidRPr="00516C32">
        <w:rPr>
          <w:b/>
          <w:bCs/>
          <w:color w:val="538135" w:themeColor="accent6" w:themeShade="BF"/>
        </w:rPr>
        <w:t>IN ATTENDANCE:</w:t>
      </w:r>
      <w:r w:rsidRPr="00516C32">
        <w:rPr>
          <w:b/>
          <w:bCs/>
          <w:color w:val="538135" w:themeColor="accent6" w:themeShade="BF"/>
        </w:rPr>
        <w:tab/>
        <w:t>Miss A Jordan (Staff Governor Designate)</w:t>
      </w:r>
    </w:p>
    <w:p w14:paraId="08F1490A" w14:textId="260FE076" w:rsidR="003E5B57" w:rsidRPr="00516C32" w:rsidRDefault="00516C32" w:rsidP="00516C32">
      <w:pPr>
        <w:spacing w:after="0"/>
        <w:ind w:left="2160"/>
        <w:rPr>
          <w:b/>
          <w:bCs/>
          <w:color w:val="538135" w:themeColor="accent6" w:themeShade="BF"/>
        </w:rPr>
      </w:pPr>
      <w:r w:rsidRPr="00516C32">
        <w:rPr>
          <w:b/>
          <w:bCs/>
          <w:color w:val="538135" w:themeColor="accent6" w:themeShade="BF"/>
        </w:rPr>
        <w:t>Mrs D Stryzyk (Governance Professional)</w:t>
      </w:r>
    </w:p>
    <w:p w14:paraId="2B8BCC91" w14:textId="77777777" w:rsidR="003E5B57" w:rsidRPr="00516C32" w:rsidRDefault="003E5B57" w:rsidP="003E5B57">
      <w:pPr>
        <w:spacing w:after="0"/>
        <w:rPr>
          <w:color w:val="538135" w:themeColor="accent6" w:themeShade="BF"/>
        </w:rPr>
      </w:pPr>
    </w:p>
    <w:tbl>
      <w:tblPr>
        <w:tblStyle w:val="TableGrid"/>
        <w:tblW w:w="5000" w:type="pct"/>
        <w:tblLook w:val="04A0" w:firstRow="1" w:lastRow="0" w:firstColumn="1" w:lastColumn="0" w:noHBand="0" w:noVBand="1"/>
      </w:tblPr>
      <w:tblGrid>
        <w:gridCol w:w="708"/>
        <w:gridCol w:w="8359"/>
        <w:gridCol w:w="1389"/>
      </w:tblGrid>
      <w:tr w:rsidR="00E55F78" w:rsidRPr="00E55F78" w14:paraId="277E8D4B" w14:textId="77777777" w:rsidTr="003C2C43">
        <w:tc>
          <w:tcPr>
            <w:tcW w:w="339" w:type="pct"/>
          </w:tcPr>
          <w:p w14:paraId="2D33988A" w14:textId="77777777" w:rsidR="003E5B57" w:rsidRPr="00E55F78" w:rsidRDefault="003E5B57" w:rsidP="003C2C43">
            <w:pPr>
              <w:rPr>
                <w:b/>
                <w:bCs/>
                <w:color w:val="538135" w:themeColor="accent6" w:themeShade="BF"/>
              </w:rPr>
            </w:pPr>
            <w:r w:rsidRPr="00E55F78">
              <w:rPr>
                <w:b/>
                <w:bCs/>
                <w:color w:val="538135" w:themeColor="accent6" w:themeShade="BF"/>
              </w:rPr>
              <w:t>Item</w:t>
            </w:r>
          </w:p>
        </w:tc>
        <w:tc>
          <w:tcPr>
            <w:tcW w:w="3997" w:type="pct"/>
          </w:tcPr>
          <w:p w14:paraId="2F6FB303" w14:textId="77777777" w:rsidR="003E5B57" w:rsidRPr="00E55F78" w:rsidRDefault="003E5B57" w:rsidP="003C2C43">
            <w:pPr>
              <w:rPr>
                <w:b/>
                <w:bCs/>
                <w:color w:val="538135" w:themeColor="accent6" w:themeShade="BF"/>
              </w:rPr>
            </w:pPr>
            <w:r w:rsidRPr="00E55F78">
              <w:rPr>
                <w:b/>
                <w:bCs/>
                <w:color w:val="538135" w:themeColor="accent6" w:themeShade="BF"/>
              </w:rPr>
              <w:t>Purpose</w:t>
            </w:r>
          </w:p>
        </w:tc>
        <w:tc>
          <w:tcPr>
            <w:tcW w:w="664" w:type="pct"/>
          </w:tcPr>
          <w:p w14:paraId="6B333B80" w14:textId="77777777" w:rsidR="003E5B57" w:rsidRPr="00E55F78" w:rsidRDefault="003E5B57" w:rsidP="003C2C43">
            <w:pPr>
              <w:rPr>
                <w:b/>
                <w:bCs/>
                <w:color w:val="538135" w:themeColor="accent6" w:themeShade="BF"/>
              </w:rPr>
            </w:pPr>
            <w:r w:rsidRPr="00E55F78">
              <w:rPr>
                <w:b/>
                <w:bCs/>
                <w:color w:val="538135" w:themeColor="accent6" w:themeShade="BF"/>
              </w:rPr>
              <w:t>Action</w:t>
            </w:r>
          </w:p>
        </w:tc>
      </w:tr>
      <w:tr w:rsidR="00E55F78" w:rsidRPr="00E55F78" w14:paraId="29BBAD26" w14:textId="77777777" w:rsidTr="003C2C43">
        <w:tc>
          <w:tcPr>
            <w:tcW w:w="5000" w:type="pct"/>
            <w:gridSpan w:val="3"/>
            <w:shd w:val="clear" w:color="auto" w:fill="C00000"/>
          </w:tcPr>
          <w:p w14:paraId="3CFF5063" w14:textId="77777777" w:rsidR="003E5B57" w:rsidRPr="00E55F78" w:rsidRDefault="003E5B57" w:rsidP="003C2C43">
            <w:pPr>
              <w:rPr>
                <w:b/>
                <w:bCs/>
                <w:color w:val="538135" w:themeColor="accent6" w:themeShade="BF"/>
              </w:rPr>
            </w:pPr>
            <w:r w:rsidRPr="00E55F78">
              <w:rPr>
                <w:b/>
                <w:bCs/>
                <w:color w:val="538135" w:themeColor="accent6" w:themeShade="BF"/>
              </w:rPr>
              <w:t>PROCEDURAL</w:t>
            </w:r>
          </w:p>
        </w:tc>
      </w:tr>
      <w:tr w:rsidR="00E55F78" w:rsidRPr="00E55F78" w14:paraId="7CDE986E" w14:textId="77777777" w:rsidTr="003C2C43">
        <w:tc>
          <w:tcPr>
            <w:tcW w:w="339" w:type="pct"/>
          </w:tcPr>
          <w:p w14:paraId="1FEE53B6" w14:textId="6B9C93AF" w:rsidR="003E5B57" w:rsidRPr="00E55F78" w:rsidRDefault="00516C32" w:rsidP="003C2C43">
            <w:pPr>
              <w:jc w:val="center"/>
              <w:rPr>
                <w:b/>
                <w:bCs/>
                <w:color w:val="538135" w:themeColor="accent6" w:themeShade="BF"/>
              </w:rPr>
            </w:pPr>
            <w:r>
              <w:rPr>
                <w:b/>
                <w:bCs/>
                <w:color w:val="538135" w:themeColor="accent6" w:themeShade="BF"/>
              </w:rPr>
              <w:t>11</w:t>
            </w:r>
            <w:r w:rsidR="003E5B57" w:rsidRPr="00E55F78">
              <w:rPr>
                <w:b/>
                <w:bCs/>
                <w:color w:val="538135" w:themeColor="accent6" w:themeShade="BF"/>
              </w:rPr>
              <w:t>.</w:t>
            </w:r>
          </w:p>
        </w:tc>
        <w:tc>
          <w:tcPr>
            <w:tcW w:w="3997" w:type="pct"/>
          </w:tcPr>
          <w:p w14:paraId="67CBBDEC" w14:textId="77777777" w:rsidR="00145A46" w:rsidRDefault="00516C32" w:rsidP="00516C32">
            <w:pPr>
              <w:rPr>
                <w:b/>
                <w:bCs/>
                <w:color w:val="538135" w:themeColor="accent6" w:themeShade="BF"/>
              </w:rPr>
            </w:pPr>
            <w:r>
              <w:rPr>
                <w:b/>
                <w:bCs/>
                <w:color w:val="538135" w:themeColor="accent6" w:themeShade="BF"/>
              </w:rPr>
              <w:t>Headteacher’s Report – Behaviour &amp; Attitudes</w:t>
            </w:r>
          </w:p>
          <w:p w14:paraId="10CCD384" w14:textId="77777777" w:rsidR="00516C32" w:rsidRDefault="00516C32" w:rsidP="00516C32">
            <w:pPr>
              <w:rPr>
                <w:b/>
                <w:bCs/>
                <w:color w:val="538135" w:themeColor="accent6" w:themeShade="BF"/>
              </w:rPr>
            </w:pPr>
          </w:p>
          <w:p w14:paraId="1394AD3F" w14:textId="77777777" w:rsidR="00516C32" w:rsidRPr="00516C32" w:rsidRDefault="00516C32" w:rsidP="00516C32">
            <w:pPr>
              <w:rPr>
                <w:color w:val="538135" w:themeColor="accent6" w:themeShade="BF"/>
              </w:rPr>
            </w:pPr>
            <w:r w:rsidRPr="00516C32">
              <w:rPr>
                <w:color w:val="538135" w:themeColor="accent6" w:themeShade="BF"/>
              </w:rPr>
              <w:t xml:space="preserve">There had been one suspension for continued aggression towards staff members.  The Headteacher advised the school was in discussions with the child’s parents who supported the school’s decision.  </w:t>
            </w:r>
          </w:p>
          <w:p w14:paraId="49C70228" w14:textId="77777777" w:rsidR="00516C32" w:rsidRPr="00516C32" w:rsidRDefault="00516C32" w:rsidP="00516C32">
            <w:pPr>
              <w:rPr>
                <w:color w:val="538135" w:themeColor="accent6" w:themeShade="BF"/>
              </w:rPr>
            </w:pPr>
          </w:p>
          <w:p w14:paraId="72AAA22D" w14:textId="2763A7C2" w:rsidR="00516C32" w:rsidRDefault="00516C32" w:rsidP="00516C32">
            <w:pPr>
              <w:rPr>
                <w:color w:val="538135" w:themeColor="accent6" w:themeShade="BF"/>
              </w:rPr>
            </w:pPr>
            <w:r w:rsidRPr="00516C32">
              <w:rPr>
                <w:color w:val="538135" w:themeColor="accent6" w:themeShade="BF"/>
                <w:highlight w:val="green"/>
              </w:rPr>
              <w:t>A Governor asked if the Headteacher was satisfied that there were strategies in place to provide support to the child</w:t>
            </w:r>
            <w:r w:rsidRPr="00516C32">
              <w:rPr>
                <w:color w:val="538135" w:themeColor="accent6" w:themeShade="BF"/>
              </w:rPr>
              <w:t xml:space="preserve">.   The Headteacher responded the child had been placed on a part-time timetable.  </w:t>
            </w:r>
            <w:r>
              <w:rPr>
                <w:color w:val="538135" w:themeColor="accent6" w:themeShade="BF"/>
              </w:rPr>
              <w:t xml:space="preserve">The child had experienced a change in carer.  There had been some aggressive outbursts and the class had to removed from the situation.  </w:t>
            </w:r>
          </w:p>
          <w:p w14:paraId="4A8BB41B" w14:textId="77777777" w:rsidR="00516C32" w:rsidRDefault="00516C32" w:rsidP="00516C32">
            <w:pPr>
              <w:rPr>
                <w:color w:val="538135" w:themeColor="accent6" w:themeShade="BF"/>
              </w:rPr>
            </w:pPr>
          </w:p>
          <w:p w14:paraId="48783B4B" w14:textId="2297D715" w:rsidR="00516C32" w:rsidRPr="00516C32" w:rsidRDefault="00516C32" w:rsidP="00516C32">
            <w:pPr>
              <w:ind w:left="360"/>
              <w:rPr>
                <w:color w:val="538135" w:themeColor="accent6" w:themeShade="BF"/>
              </w:rPr>
            </w:pPr>
            <w:r w:rsidRPr="00516C32">
              <w:rPr>
                <w:color w:val="538135" w:themeColor="accent6" w:themeShade="BF"/>
                <w:highlight w:val="green"/>
              </w:rPr>
              <w:t>A Governor asked if the Headteacher felt that he had received support from the Local Authority, because the situation was clearly around the child’s care situation.  The Governor wished to be satisfied that there was support for the child as well as the school.</w:t>
            </w:r>
            <w:r>
              <w:rPr>
                <w:color w:val="538135" w:themeColor="accent6" w:themeShade="BF"/>
              </w:rPr>
              <w:t xml:space="preserve">  The Headteacher answered the communication between the school and the LA had been poor, the school was unsure if the child was going to return to the school.  There were no questions from the suspension forum.  </w:t>
            </w:r>
            <w:r w:rsidRPr="00516C32">
              <w:rPr>
                <w:color w:val="538135" w:themeColor="accent6" w:themeShade="BF"/>
              </w:rPr>
              <w:t xml:space="preserve">The school worked closely with </w:t>
            </w:r>
            <w:r>
              <w:rPr>
                <w:color w:val="538135" w:themeColor="accent6" w:themeShade="BF"/>
              </w:rPr>
              <w:t>the child’s carers and Social Services.  The school’s main concern was for the child.</w:t>
            </w:r>
          </w:p>
          <w:p w14:paraId="556143F0" w14:textId="47878DA7" w:rsidR="00516C32" w:rsidRPr="00516C32" w:rsidRDefault="00516C32" w:rsidP="00516C32">
            <w:pPr>
              <w:rPr>
                <w:color w:val="538135" w:themeColor="accent6" w:themeShade="BF"/>
              </w:rPr>
            </w:pPr>
          </w:p>
          <w:p w14:paraId="3BB4C552" w14:textId="0B44A81F" w:rsidR="00516C32" w:rsidRPr="00516C32" w:rsidRDefault="00516C32" w:rsidP="00516C32">
            <w:pPr>
              <w:rPr>
                <w:b/>
                <w:bCs/>
                <w:color w:val="538135" w:themeColor="accent6" w:themeShade="BF"/>
              </w:rPr>
            </w:pPr>
          </w:p>
        </w:tc>
        <w:tc>
          <w:tcPr>
            <w:tcW w:w="664" w:type="pct"/>
          </w:tcPr>
          <w:p w14:paraId="2102A0C6" w14:textId="77777777" w:rsidR="003E5B57" w:rsidRPr="00E55F78" w:rsidRDefault="003E5B57" w:rsidP="003C2C43">
            <w:pPr>
              <w:rPr>
                <w:color w:val="538135" w:themeColor="accent6" w:themeShade="BF"/>
              </w:rPr>
            </w:pPr>
          </w:p>
        </w:tc>
      </w:tr>
    </w:tbl>
    <w:p w14:paraId="3343D3E2" w14:textId="4C2451D4" w:rsidR="006C094C" w:rsidRPr="00E55F78" w:rsidRDefault="006C094C">
      <w:pPr>
        <w:rPr>
          <w:color w:val="538135" w:themeColor="accent6" w:themeShade="BF"/>
        </w:rPr>
      </w:pPr>
    </w:p>
    <w:p w14:paraId="28640BDB" w14:textId="2127A23C" w:rsidR="006C094C" w:rsidRPr="00E55F78" w:rsidRDefault="006C094C">
      <w:pPr>
        <w:rPr>
          <w:color w:val="538135" w:themeColor="accent6" w:themeShade="BF"/>
        </w:rPr>
      </w:pPr>
    </w:p>
    <w:p w14:paraId="0165DE54" w14:textId="1FD29530" w:rsidR="00E55F78" w:rsidRPr="00E55F78" w:rsidRDefault="00E55F78">
      <w:pPr>
        <w:rPr>
          <w:color w:val="538135" w:themeColor="accent6" w:themeShade="BF"/>
        </w:rPr>
      </w:pPr>
      <w:r w:rsidRPr="00E55F78">
        <w:rPr>
          <w:color w:val="538135" w:themeColor="accent6" w:themeShade="BF"/>
        </w:rPr>
        <w:t>Signature:  …………………………….  (Chair)</w:t>
      </w:r>
    </w:p>
    <w:p w14:paraId="08878AD4" w14:textId="52E58EE0" w:rsidR="006C094C" w:rsidRDefault="006C094C"/>
    <w:p w14:paraId="4BA7197E" w14:textId="6489C2C0" w:rsidR="006C094C" w:rsidRDefault="006C094C"/>
    <w:p w14:paraId="140120A3" w14:textId="0A4DBB60" w:rsidR="006C094C" w:rsidRDefault="006C094C"/>
    <w:p w14:paraId="631A0127" w14:textId="77AB269B" w:rsidR="006C094C" w:rsidRDefault="006C094C"/>
    <w:p w14:paraId="7BF508A8" w14:textId="025A1B15" w:rsidR="006C094C" w:rsidRDefault="006C094C"/>
    <w:p w14:paraId="022B476A" w14:textId="77777777" w:rsidR="006C094C" w:rsidRDefault="006C094C"/>
    <w:p w14:paraId="135EA0B0" w14:textId="304734D7" w:rsidR="00114A3C" w:rsidRDefault="00114A3C"/>
    <w:p w14:paraId="2173C656" w14:textId="77777777" w:rsidR="006C094C" w:rsidRDefault="006C094C" w:rsidP="006C094C"/>
    <w:p w14:paraId="7F8F6CA0" w14:textId="77777777" w:rsidR="00114A3C" w:rsidRDefault="00114A3C" w:rsidP="00114A3C">
      <w:pPr>
        <w:spacing w:after="0"/>
      </w:pPr>
    </w:p>
    <w:p w14:paraId="36C2D8B9" w14:textId="77777777" w:rsidR="00114A3C" w:rsidRDefault="00114A3C"/>
    <w:sectPr w:rsidR="00114A3C" w:rsidSect="002A7B0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2314" w14:textId="77777777" w:rsidR="00D27FBD" w:rsidRDefault="00D27FBD" w:rsidP="00730B82">
      <w:pPr>
        <w:spacing w:after="0" w:line="240" w:lineRule="auto"/>
      </w:pPr>
      <w:r>
        <w:separator/>
      </w:r>
    </w:p>
  </w:endnote>
  <w:endnote w:type="continuationSeparator" w:id="0">
    <w:p w14:paraId="750B9B5F" w14:textId="77777777" w:rsidR="00D27FBD" w:rsidRDefault="00D27FBD" w:rsidP="0073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05081"/>
      <w:docPartObj>
        <w:docPartGallery w:val="Page Numbers (Bottom of Page)"/>
        <w:docPartUnique/>
      </w:docPartObj>
    </w:sdtPr>
    <w:sdtEndPr/>
    <w:sdtContent>
      <w:sdt>
        <w:sdtPr>
          <w:id w:val="-1769616900"/>
          <w:docPartObj>
            <w:docPartGallery w:val="Page Numbers (Top of Page)"/>
            <w:docPartUnique/>
          </w:docPartObj>
        </w:sdtPr>
        <w:sdtEndPr/>
        <w:sdtContent>
          <w:p w14:paraId="10505BF4" w14:textId="10431D16" w:rsidR="00B40A78" w:rsidRPr="00730B82" w:rsidRDefault="00B40A78">
            <w:pPr>
              <w:pStyle w:val="Footer"/>
              <w:jc w:val="right"/>
              <w:rPr>
                <w:sz w:val="16"/>
                <w:szCs w:val="16"/>
              </w:rPr>
            </w:pPr>
            <w:r>
              <w:rPr>
                <w:sz w:val="16"/>
                <w:szCs w:val="16"/>
              </w:rPr>
              <w:t xml:space="preserve">Boughton-under-Blean &amp; Dunkirk Primary School – </w:t>
            </w:r>
            <w:r w:rsidR="008F54BD">
              <w:rPr>
                <w:sz w:val="16"/>
                <w:szCs w:val="16"/>
              </w:rPr>
              <w:t xml:space="preserve"> Minutes of a meeting of the full </w:t>
            </w:r>
            <w:r>
              <w:rPr>
                <w:sz w:val="16"/>
                <w:szCs w:val="16"/>
              </w:rPr>
              <w:t xml:space="preserve">Governing Board </w:t>
            </w:r>
            <w:r w:rsidR="008F54BD">
              <w:rPr>
                <w:sz w:val="16"/>
                <w:szCs w:val="16"/>
              </w:rPr>
              <w:t xml:space="preserve">held on the </w:t>
            </w:r>
            <w:r w:rsidR="00F6428E">
              <w:rPr>
                <w:sz w:val="16"/>
                <w:szCs w:val="16"/>
              </w:rPr>
              <w:t>23</w:t>
            </w:r>
            <w:r w:rsidR="00F6428E" w:rsidRPr="00F6428E">
              <w:rPr>
                <w:sz w:val="16"/>
                <w:szCs w:val="16"/>
                <w:vertAlign w:val="superscript"/>
              </w:rPr>
              <w:t>rd</w:t>
            </w:r>
            <w:r w:rsidR="00F6428E">
              <w:rPr>
                <w:sz w:val="16"/>
                <w:szCs w:val="16"/>
              </w:rPr>
              <w:t xml:space="preserve"> September 2024 - </w:t>
            </w:r>
            <w:r w:rsidR="008F54BD">
              <w:rPr>
                <w:sz w:val="16"/>
                <w:szCs w:val="16"/>
              </w:rPr>
              <w:t>clerked by D Stryzyk</w:t>
            </w:r>
          </w:p>
          <w:p w14:paraId="655FAC07" w14:textId="51D86729" w:rsidR="00B40A78" w:rsidRDefault="00B40A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739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396">
              <w:rPr>
                <w:b/>
                <w:bCs/>
                <w:noProof/>
              </w:rPr>
              <w:t>16</w:t>
            </w:r>
            <w:r>
              <w:rPr>
                <w:b/>
                <w:bCs/>
                <w:sz w:val="24"/>
                <w:szCs w:val="24"/>
              </w:rPr>
              <w:fldChar w:fldCharType="end"/>
            </w:r>
          </w:p>
        </w:sdtContent>
      </w:sdt>
    </w:sdtContent>
  </w:sdt>
  <w:p w14:paraId="5068D928" w14:textId="77777777" w:rsidR="00B40A78" w:rsidRDefault="00B4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DF32F" w14:textId="77777777" w:rsidR="00D27FBD" w:rsidRDefault="00D27FBD" w:rsidP="00730B82">
      <w:pPr>
        <w:spacing w:after="0" w:line="240" w:lineRule="auto"/>
      </w:pPr>
      <w:r>
        <w:separator/>
      </w:r>
    </w:p>
  </w:footnote>
  <w:footnote w:type="continuationSeparator" w:id="0">
    <w:p w14:paraId="014CD8B4" w14:textId="77777777" w:rsidR="00D27FBD" w:rsidRDefault="00D27FBD" w:rsidP="00730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E71"/>
    <w:multiLevelType w:val="hybridMultilevel"/>
    <w:tmpl w:val="09D69A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E3245E"/>
    <w:multiLevelType w:val="hybridMultilevel"/>
    <w:tmpl w:val="B4B4D40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5C704B"/>
    <w:multiLevelType w:val="hybridMultilevel"/>
    <w:tmpl w:val="ADEE1F2C"/>
    <w:lvl w:ilvl="0" w:tplc="606EF1C6">
      <w:start w:val="1"/>
      <w:numFmt w:val="lowerLetter"/>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C2F80"/>
    <w:multiLevelType w:val="hybridMultilevel"/>
    <w:tmpl w:val="04523D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1264FC"/>
    <w:multiLevelType w:val="hybridMultilevel"/>
    <w:tmpl w:val="974818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8A0F8B"/>
    <w:multiLevelType w:val="hybridMultilevel"/>
    <w:tmpl w:val="FDC292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2C33B6"/>
    <w:multiLevelType w:val="hybridMultilevel"/>
    <w:tmpl w:val="0AF2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85F73"/>
    <w:multiLevelType w:val="hybridMultilevel"/>
    <w:tmpl w:val="92AA1FC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23038C"/>
    <w:multiLevelType w:val="hybridMultilevel"/>
    <w:tmpl w:val="EF6E0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50A26"/>
    <w:multiLevelType w:val="hybridMultilevel"/>
    <w:tmpl w:val="4664B72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36456C"/>
    <w:multiLevelType w:val="hybridMultilevel"/>
    <w:tmpl w:val="D0C8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03E52"/>
    <w:multiLevelType w:val="hybridMultilevel"/>
    <w:tmpl w:val="1C94A4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890C3A"/>
    <w:multiLevelType w:val="hybridMultilevel"/>
    <w:tmpl w:val="92AA1A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A7333"/>
    <w:multiLevelType w:val="hybridMultilevel"/>
    <w:tmpl w:val="52EE04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D415A7"/>
    <w:multiLevelType w:val="hybridMultilevel"/>
    <w:tmpl w:val="AC444C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5B77B3"/>
    <w:multiLevelType w:val="hybridMultilevel"/>
    <w:tmpl w:val="C70C94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FC11E9"/>
    <w:multiLevelType w:val="hybridMultilevel"/>
    <w:tmpl w:val="A30A4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931980"/>
    <w:multiLevelType w:val="hybridMultilevel"/>
    <w:tmpl w:val="F24AC32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AB4DFA"/>
    <w:multiLevelType w:val="hybridMultilevel"/>
    <w:tmpl w:val="B4B4CF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C465A0"/>
    <w:multiLevelType w:val="hybridMultilevel"/>
    <w:tmpl w:val="1520B3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57610FE"/>
    <w:multiLevelType w:val="hybridMultilevel"/>
    <w:tmpl w:val="13D6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F3484"/>
    <w:multiLevelType w:val="hybridMultilevel"/>
    <w:tmpl w:val="357C457E"/>
    <w:lvl w:ilvl="0" w:tplc="7614524E">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0"/>
  </w:num>
  <w:num w:numId="3">
    <w:abstractNumId w:val="6"/>
  </w:num>
  <w:num w:numId="4">
    <w:abstractNumId w:val="11"/>
  </w:num>
  <w:num w:numId="5">
    <w:abstractNumId w:val="4"/>
  </w:num>
  <w:num w:numId="6">
    <w:abstractNumId w:val="15"/>
  </w:num>
  <w:num w:numId="7">
    <w:abstractNumId w:val="21"/>
  </w:num>
  <w:num w:numId="8">
    <w:abstractNumId w:val="19"/>
  </w:num>
  <w:num w:numId="9">
    <w:abstractNumId w:val="9"/>
  </w:num>
  <w:num w:numId="10">
    <w:abstractNumId w:val="17"/>
  </w:num>
  <w:num w:numId="11">
    <w:abstractNumId w:val="18"/>
  </w:num>
  <w:num w:numId="12">
    <w:abstractNumId w:val="8"/>
  </w:num>
  <w:num w:numId="13">
    <w:abstractNumId w:val="1"/>
  </w:num>
  <w:num w:numId="14">
    <w:abstractNumId w:val="5"/>
  </w:num>
  <w:num w:numId="15">
    <w:abstractNumId w:val="16"/>
  </w:num>
  <w:num w:numId="16">
    <w:abstractNumId w:val="7"/>
  </w:num>
  <w:num w:numId="17">
    <w:abstractNumId w:val="2"/>
  </w:num>
  <w:num w:numId="18">
    <w:abstractNumId w:val="10"/>
  </w:num>
  <w:num w:numId="19">
    <w:abstractNumId w:val="20"/>
  </w:num>
  <w:num w:numId="20">
    <w:abstractNumId w:val="12"/>
  </w:num>
  <w:num w:numId="21">
    <w:abstractNumId w:val="13"/>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03"/>
    <w:rsid w:val="00001D4C"/>
    <w:rsid w:val="00007CEE"/>
    <w:rsid w:val="00024F51"/>
    <w:rsid w:val="00026AE1"/>
    <w:rsid w:val="00037DC8"/>
    <w:rsid w:val="000437D5"/>
    <w:rsid w:val="00096406"/>
    <w:rsid w:val="000C663B"/>
    <w:rsid w:val="000C6EA4"/>
    <w:rsid w:val="000D6699"/>
    <w:rsid w:val="00114A3C"/>
    <w:rsid w:val="00141A10"/>
    <w:rsid w:val="00145A46"/>
    <w:rsid w:val="00177C93"/>
    <w:rsid w:val="00183C22"/>
    <w:rsid w:val="001A173E"/>
    <w:rsid w:val="001B28C3"/>
    <w:rsid w:val="001D1FB6"/>
    <w:rsid w:val="001D61DF"/>
    <w:rsid w:val="001D6A90"/>
    <w:rsid w:val="001E41A8"/>
    <w:rsid w:val="0022012B"/>
    <w:rsid w:val="00230893"/>
    <w:rsid w:val="00287A5F"/>
    <w:rsid w:val="00291C07"/>
    <w:rsid w:val="00293777"/>
    <w:rsid w:val="002A7B03"/>
    <w:rsid w:val="002B7B05"/>
    <w:rsid w:val="002D2D3F"/>
    <w:rsid w:val="002F00E6"/>
    <w:rsid w:val="002F0946"/>
    <w:rsid w:val="00301764"/>
    <w:rsid w:val="003019E7"/>
    <w:rsid w:val="00304BCD"/>
    <w:rsid w:val="003237E7"/>
    <w:rsid w:val="00325A8B"/>
    <w:rsid w:val="0033135F"/>
    <w:rsid w:val="00333B23"/>
    <w:rsid w:val="00393248"/>
    <w:rsid w:val="003A16D0"/>
    <w:rsid w:val="003B1E5F"/>
    <w:rsid w:val="003B66C5"/>
    <w:rsid w:val="003C69DF"/>
    <w:rsid w:val="003D7ED7"/>
    <w:rsid w:val="003E5B57"/>
    <w:rsid w:val="0042733B"/>
    <w:rsid w:val="00430637"/>
    <w:rsid w:val="00451214"/>
    <w:rsid w:val="00456FF0"/>
    <w:rsid w:val="00480E1A"/>
    <w:rsid w:val="00485EDF"/>
    <w:rsid w:val="0049711B"/>
    <w:rsid w:val="004A2B61"/>
    <w:rsid w:val="004E06B0"/>
    <w:rsid w:val="004E4688"/>
    <w:rsid w:val="004F4E40"/>
    <w:rsid w:val="00513087"/>
    <w:rsid w:val="00513C27"/>
    <w:rsid w:val="00516C32"/>
    <w:rsid w:val="00520A51"/>
    <w:rsid w:val="0053527A"/>
    <w:rsid w:val="00542282"/>
    <w:rsid w:val="00551980"/>
    <w:rsid w:val="005A6C43"/>
    <w:rsid w:val="005A73BA"/>
    <w:rsid w:val="005E134C"/>
    <w:rsid w:val="005E6BAD"/>
    <w:rsid w:val="006359E9"/>
    <w:rsid w:val="00642ACE"/>
    <w:rsid w:val="006446F5"/>
    <w:rsid w:val="00660A39"/>
    <w:rsid w:val="00666E90"/>
    <w:rsid w:val="00680746"/>
    <w:rsid w:val="006854A1"/>
    <w:rsid w:val="006A2BB3"/>
    <w:rsid w:val="006A3C90"/>
    <w:rsid w:val="006A3D03"/>
    <w:rsid w:val="006A7583"/>
    <w:rsid w:val="006B20BC"/>
    <w:rsid w:val="006C094C"/>
    <w:rsid w:val="006C7666"/>
    <w:rsid w:val="006D35BC"/>
    <w:rsid w:val="006E34AF"/>
    <w:rsid w:val="007012AF"/>
    <w:rsid w:val="0071212E"/>
    <w:rsid w:val="00730B82"/>
    <w:rsid w:val="00731C47"/>
    <w:rsid w:val="007437A0"/>
    <w:rsid w:val="007548E7"/>
    <w:rsid w:val="00755945"/>
    <w:rsid w:val="007612FB"/>
    <w:rsid w:val="00761C97"/>
    <w:rsid w:val="00764925"/>
    <w:rsid w:val="00773910"/>
    <w:rsid w:val="0078104C"/>
    <w:rsid w:val="007B033D"/>
    <w:rsid w:val="007B30C0"/>
    <w:rsid w:val="007B70B0"/>
    <w:rsid w:val="007D56C6"/>
    <w:rsid w:val="00806098"/>
    <w:rsid w:val="00844FA6"/>
    <w:rsid w:val="00851520"/>
    <w:rsid w:val="0085343B"/>
    <w:rsid w:val="00854F9B"/>
    <w:rsid w:val="00855960"/>
    <w:rsid w:val="0086079B"/>
    <w:rsid w:val="00860D7E"/>
    <w:rsid w:val="00884A51"/>
    <w:rsid w:val="00884A9B"/>
    <w:rsid w:val="008B5F61"/>
    <w:rsid w:val="008E16BE"/>
    <w:rsid w:val="008F04DE"/>
    <w:rsid w:val="008F1D18"/>
    <w:rsid w:val="008F379F"/>
    <w:rsid w:val="008F54BD"/>
    <w:rsid w:val="008F5743"/>
    <w:rsid w:val="00910B84"/>
    <w:rsid w:val="0091217D"/>
    <w:rsid w:val="009459B0"/>
    <w:rsid w:val="00970677"/>
    <w:rsid w:val="009A082D"/>
    <w:rsid w:val="009C2C1E"/>
    <w:rsid w:val="009D5647"/>
    <w:rsid w:val="009F7CDD"/>
    <w:rsid w:val="00A00E9A"/>
    <w:rsid w:val="00A07FDD"/>
    <w:rsid w:val="00A256B2"/>
    <w:rsid w:val="00A30442"/>
    <w:rsid w:val="00A3362D"/>
    <w:rsid w:val="00A37396"/>
    <w:rsid w:val="00A4472E"/>
    <w:rsid w:val="00A52034"/>
    <w:rsid w:val="00A80C11"/>
    <w:rsid w:val="00A91D95"/>
    <w:rsid w:val="00AC0875"/>
    <w:rsid w:val="00AC16EB"/>
    <w:rsid w:val="00AC405F"/>
    <w:rsid w:val="00AC525A"/>
    <w:rsid w:val="00AE66BC"/>
    <w:rsid w:val="00B110D3"/>
    <w:rsid w:val="00B40A78"/>
    <w:rsid w:val="00B5541C"/>
    <w:rsid w:val="00B56214"/>
    <w:rsid w:val="00B64A79"/>
    <w:rsid w:val="00B80B00"/>
    <w:rsid w:val="00B833F8"/>
    <w:rsid w:val="00B948F2"/>
    <w:rsid w:val="00BB2307"/>
    <w:rsid w:val="00BB2FA3"/>
    <w:rsid w:val="00BC10D2"/>
    <w:rsid w:val="00BC7872"/>
    <w:rsid w:val="00BC7A5A"/>
    <w:rsid w:val="00BD3BEA"/>
    <w:rsid w:val="00BE08C2"/>
    <w:rsid w:val="00BF13AC"/>
    <w:rsid w:val="00BF1DF3"/>
    <w:rsid w:val="00C21D74"/>
    <w:rsid w:val="00C32EDC"/>
    <w:rsid w:val="00C50CA5"/>
    <w:rsid w:val="00C52131"/>
    <w:rsid w:val="00C72FD2"/>
    <w:rsid w:val="00C867CC"/>
    <w:rsid w:val="00C91E35"/>
    <w:rsid w:val="00CB37E7"/>
    <w:rsid w:val="00CC2BBB"/>
    <w:rsid w:val="00CC4970"/>
    <w:rsid w:val="00CD1BEB"/>
    <w:rsid w:val="00CE26F7"/>
    <w:rsid w:val="00CF7DA0"/>
    <w:rsid w:val="00D10648"/>
    <w:rsid w:val="00D1419B"/>
    <w:rsid w:val="00D17AC7"/>
    <w:rsid w:val="00D200A3"/>
    <w:rsid w:val="00D27FBD"/>
    <w:rsid w:val="00D32F34"/>
    <w:rsid w:val="00D476CA"/>
    <w:rsid w:val="00D50087"/>
    <w:rsid w:val="00DB40C7"/>
    <w:rsid w:val="00DC1559"/>
    <w:rsid w:val="00DC2F54"/>
    <w:rsid w:val="00DF375C"/>
    <w:rsid w:val="00E11F26"/>
    <w:rsid w:val="00E176B2"/>
    <w:rsid w:val="00E17AAB"/>
    <w:rsid w:val="00E204B8"/>
    <w:rsid w:val="00E20C72"/>
    <w:rsid w:val="00E20F99"/>
    <w:rsid w:val="00E33609"/>
    <w:rsid w:val="00E50CF6"/>
    <w:rsid w:val="00E54022"/>
    <w:rsid w:val="00E55F78"/>
    <w:rsid w:val="00E86ED3"/>
    <w:rsid w:val="00E95104"/>
    <w:rsid w:val="00ED7166"/>
    <w:rsid w:val="00EE2898"/>
    <w:rsid w:val="00EE666A"/>
    <w:rsid w:val="00F213F6"/>
    <w:rsid w:val="00F21CBB"/>
    <w:rsid w:val="00F3313A"/>
    <w:rsid w:val="00F3642A"/>
    <w:rsid w:val="00F37A70"/>
    <w:rsid w:val="00F63671"/>
    <w:rsid w:val="00F6428E"/>
    <w:rsid w:val="00F708AF"/>
    <w:rsid w:val="00F81540"/>
    <w:rsid w:val="00F82095"/>
    <w:rsid w:val="00F82ECB"/>
    <w:rsid w:val="00F87E38"/>
    <w:rsid w:val="00F961A8"/>
    <w:rsid w:val="00F979BB"/>
    <w:rsid w:val="00FA5E3C"/>
    <w:rsid w:val="00FB5CB0"/>
    <w:rsid w:val="00FB60B8"/>
    <w:rsid w:val="00FC7A48"/>
    <w:rsid w:val="00FE0206"/>
    <w:rsid w:val="00FF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C4F8"/>
  <w15:chartTrackingRefBased/>
  <w15:docId w15:val="{5C3C7FD3-FCBF-4C06-A0FE-378E0FD7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41C"/>
    <w:pPr>
      <w:ind w:left="720"/>
      <w:contextualSpacing/>
    </w:pPr>
  </w:style>
  <w:style w:type="character" w:styleId="Hyperlink">
    <w:name w:val="Hyperlink"/>
    <w:basedOn w:val="DefaultParagraphFont"/>
    <w:uiPriority w:val="99"/>
    <w:unhideWhenUsed/>
    <w:rsid w:val="001D1FB6"/>
    <w:rPr>
      <w:color w:val="0563C1" w:themeColor="hyperlink"/>
      <w:u w:val="single"/>
    </w:rPr>
  </w:style>
  <w:style w:type="character" w:customStyle="1" w:styleId="UnresolvedMention1">
    <w:name w:val="Unresolved Mention1"/>
    <w:basedOn w:val="DefaultParagraphFont"/>
    <w:uiPriority w:val="99"/>
    <w:semiHidden/>
    <w:unhideWhenUsed/>
    <w:rsid w:val="001D1FB6"/>
    <w:rPr>
      <w:color w:val="605E5C"/>
      <w:shd w:val="clear" w:color="auto" w:fill="E1DFDD"/>
    </w:rPr>
  </w:style>
  <w:style w:type="character" w:styleId="FollowedHyperlink">
    <w:name w:val="FollowedHyperlink"/>
    <w:basedOn w:val="DefaultParagraphFont"/>
    <w:uiPriority w:val="99"/>
    <w:semiHidden/>
    <w:unhideWhenUsed/>
    <w:rsid w:val="001D1FB6"/>
    <w:rPr>
      <w:color w:val="954F72" w:themeColor="followedHyperlink"/>
      <w:u w:val="single"/>
    </w:rPr>
  </w:style>
  <w:style w:type="paragraph" w:styleId="NormalWeb">
    <w:name w:val="Normal (Web)"/>
    <w:basedOn w:val="Normal"/>
    <w:uiPriority w:val="99"/>
    <w:unhideWhenUsed/>
    <w:rsid w:val="005E134C"/>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6C0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94C"/>
    <w:rPr>
      <w:rFonts w:ascii="Segoe UI" w:hAnsi="Segoe UI" w:cs="Segoe UI"/>
      <w:sz w:val="18"/>
      <w:szCs w:val="18"/>
    </w:rPr>
  </w:style>
  <w:style w:type="paragraph" w:styleId="Header">
    <w:name w:val="header"/>
    <w:basedOn w:val="Normal"/>
    <w:link w:val="HeaderChar"/>
    <w:uiPriority w:val="99"/>
    <w:unhideWhenUsed/>
    <w:rsid w:val="00730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82"/>
  </w:style>
  <w:style w:type="paragraph" w:styleId="Footer">
    <w:name w:val="footer"/>
    <w:basedOn w:val="Normal"/>
    <w:link w:val="FooterChar"/>
    <w:uiPriority w:val="99"/>
    <w:unhideWhenUsed/>
    <w:rsid w:val="00730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6454">
      <w:bodyDiv w:val="1"/>
      <w:marLeft w:val="0"/>
      <w:marRight w:val="0"/>
      <w:marTop w:val="0"/>
      <w:marBottom w:val="0"/>
      <w:divBdr>
        <w:top w:val="none" w:sz="0" w:space="0" w:color="auto"/>
        <w:left w:val="none" w:sz="0" w:space="0" w:color="auto"/>
        <w:bottom w:val="none" w:sz="0" w:space="0" w:color="auto"/>
        <w:right w:val="none" w:sz="0" w:space="0" w:color="auto"/>
      </w:divBdr>
    </w:div>
    <w:div w:id="18207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Stryzyk</dc:creator>
  <cp:keywords/>
  <dc:description/>
  <cp:lastModifiedBy>Simon Way</cp:lastModifiedBy>
  <cp:revision>2</cp:revision>
  <cp:lastPrinted>2021-09-23T11:46:00Z</cp:lastPrinted>
  <dcterms:created xsi:type="dcterms:W3CDTF">2024-11-07T11:40:00Z</dcterms:created>
  <dcterms:modified xsi:type="dcterms:W3CDTF">2024-11-07T11:40:00Z</dcterms:modified>
</cp:coreProperties>
</file>